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A7C9" w14:textId="77777777" w:rsidR="004C7BB1" w:rsidRDefault="002635CC">
      <w:pPr>
        <w:pStyle w:val="berschrift2"/>
        <w:rPr>
          <w:lang w:val="en-US"/>
        </w:rPr>
      </w:pPr>
      <w:r>
        <w:rPr>
          <w:lang w:val="en-US"/>
        </w:rPr>
        <w:t>Contact points and links – example: Tübingen</w:t>
      </w:r>
    </w:p>
    <w:p w14:paraId="3F389446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789D1B7E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3E34975A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029F24CD" w14:textId="77777777" w:rsidR="004C7BB1" w:rsidRDefault="002635CC">
      <w:pPr>
        <w:pStyle w:val="Standard1"/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Guidance and counseling: </w:t>
      </w:r>
    </w:p>
    <w:p w14:paraId="2E537C6E" w14:textId="77777777" w:rsidR="004C7BB1" w:rsidRDefault="004C7BB1">
      <w:pPr>
        <w:pStyle w:val="Standard1"/>
        <w:rPr>
          <w:rFonts w:ascii="Calibri Light" w:hAnsi="Calibri Light" w:cs="Calibri Light"/>
          <w:color w:val="70AD47"/>
          <w:sz w:val="22"/>
          <w:szCs w:val="22"/>
        </w:rPr>
      </w:pPr>
    </w:p>
    <w:p w14:paraId="53D94507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color w:val="000000"/>
          <w:sz w:val="22"/>
          <w:szCs w:val="22"/>
        </w:rPr>
        <w:t>Link list: different guidance offers and contact persons of the department and the university:</w:t>
      </w:r>
    </w:p>
    <w:p w14:paraId="513A0FCF" w14:textId="77777777" w:rsidR="004C7BB1" w:rsidRDefault="002635CC">
      <w:pPr>
        <w:pStyle w:val="Standard1"/>
        <w:ind w:left="737"/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https://uni-tuebingen.de/en/faculties/faculty-of-science/departments/mathematics/department/courses-programs/help-guidance/</w:t>
      </w:r>
    </w:p>
    <w:p w14:paraId="3B7D521D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- Offered courses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etc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51C3FB2D" w14:textId="77777777" w:rsidR="004C7BB1" w:rsidRDefault="002635CC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https://uni-tuebingen.de/en/faculties/faculty-of-science/departments/mathematics/department/courses-programs/</w:t>
      </w:r>
    </w:p>
    <w:p w14:paraId="6687C29D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General study guidance:</w:t>
      </w:r>
    </w:p>
    <w:p w14:paraId="0141F601" w14:textId="77777777" w:rsidR="004C7BB1" w:rsidRDefault="002635CC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https://uni-tuebingen.de/en/studium/beratung-und-info/zentrale-studienberatung/</w:t>
      </w:r>
    </w:p>
    <w:p w14:paraId="5A87263B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-Advice and information by the university: </w:t>
      </w:r>
    </w:p>
    <w:p w14:paraId="0DD2832C" w14:textId="77777777" w:rsidR="004C7BB1" w:rsidRDefault="00600392">
      <w:pPr>
        <w:pStyle w:val="Standard1"/>
        <w:ind w:left="709"/>
      </w:pPr>
      <w:hyperlink r:id="rId4">
        <w:r w:rsidR="002635CC"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https://uni-tuebingen.de/en/study/advice-and-info/</w:t>
        </w:r>
      </w:hyperlink>
    </w:p>
    <w:p w14:paraId="5FFEF6D7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-Study guidance for math students (website in German):</w:t>
      </w:r>
      <w:r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ab/>
      </w:r>
      <w:hyperlink r:id="rId5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http://www.math.uni-tuebingen.de/fbz/</w:t>
        </w:r>
      </w:hyperlink>
    </w:p>
    <w:p w14:paraId="5350775D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Student association mathematics:</w:t>
      </w:r>
    </w:p>
    <w:p w14:paraId="50FFFBC8" w14:textId="77777777" w:rsidR="004C7BB1" w:rsidRDefault="002635CC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6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https://mathefachschaft.de/</w:t>
        </w:r>
      </w:hyperlink>
    </w:p>
    <w:p w14:paraId="076B0F10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Link list for organizational aspects:</w:t>
      </w:r>
    </w:p>
    <w:p w14:paraId="312D7F67" w14:textId="77777777" w:rsidR="004C7BB1" w:rsidRDefault="002635CC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https://uni-tuebingen.de/en/study/organizing-your-studies/</w:t>
      </w:r>
    </w:p>
    <w:p w14:paraId="397D5ACD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color w:val="000000"/>
          <w:sz w:val="22"/>
          <w:szCs w:val="22"/>
        </w:rPr>
        <w:t>-Information literacy (math library):</w:t>
      </w:r>
    </w:p>
    <w:p w14:paraId="19112FC9" w14:textId="77777777" w:rsidR="004C7BB1" w:rsidRDefault="002635CC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7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http://www.physik.uni-tuebingen.de/bibliothek/informationskompetenz.html</w:t>
        </w:r>
      </w:hyperlink>
    </w:p>
    <w:p w14:paraId="4362E62B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Legal counseling (law students’ initiative; website in German):</w:t>
      </w:r>
    </w:p>
    <w:p w14:paraId="4424E9A5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8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https://lawandlegal.de/standorte/tuebingen</w:t>
        </w:r>
      </w:hyperlink>
    </w:p>
    <w:p w14:paraId="5724399B" w14:textId="77777777" w:rsidR="004C7BB1" w:rsidRDefault="002635CC">
      <w:pPr>
        <w:pStyle w:val="Standard1"/>
      </w:pPr>
      <w:r>
        <w:rPr>
          <w:rStyle w:val="Internetverknpfung"/>
          <w:rFonts w:ascii="Calibri Light" w:hAnsi="Calibri Light" w:cs="Calibri Light"/>
          <w:sz w:val="22"/>
          <w:szCs w:val="22"/>
          <w:u w:val="none"/>
        </w:rPr>
        <w:t xml:space="preserve">- </w:t>
      </w:r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Legal counseling (</w:t>
      </w:r>
      <w:proofErr w:type="spellStart"/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Studierendenwerk</w:t>
      </w:r>
      <w:proofErr w:type="spellEnd"/>
      <w:r>
        <w:rPr>
          <w:rStyle w:val="Internetverknpfung"/>
          <w:rFonts w:ascii="Calibri Light" w:hAnsi="Calibri Light" w:cs="Calibri Light"/>
          <w:color w:val="auto"/>
          <w:sz w:val="22"/>
          <w:szCs w:val="22"/>
          <w:u w:val="none"/>
        </w:rPr>
        <w:t>):</w:t>
      </w:r>
    </w:p>
    <w:p w14:paraId="23C2C0E8" w14:textId="77777777" w:rsidR="004C7BB1" w:rsidRDefault="002635CC">
      <w:pPr>
        <w:pStyle w:val="Standard1"/>
      </w:pPr>
      <w:r>
        <w:rPr>
          <w:rStyle w:val="Internetverknpfung"/>
          <w:rFonts w:ascii="Calibri Light" w:hAnsi="Calibri Light" w:cs="Calibri Light"/>
          <w:sz w:val="22"/>
          <w:szCs w:val="22"/>
          <w:u w:val="none"/>
        </w:rPr>
        <w:tab/>
      </w:r>
      <w:r>
        <w:rPr>
          <w:rStyle w:val="Internetverknpfung"/>
          <w:rFonts w:ascii="Calibri Light" w:hAnsi="Calibri Light" w:cs="Calibri Light"/>
          <w:sz w:val="22"/>
          <w:szCs w:val="22"/>
        </w:rPr>
        <w:t>https://en.my-stuwe.de/advice/legal-advice/</w:t>
      </w:r>
    </w:p>
    <w:p w14:paraId="016F56B5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Psycho-therapeutic counseling (</w:t>
      </w:r>
      <w:proofErr w:type="spellStart"/>
      <w:r>
        <w:rPr>
          <w:rFonts w:ascii="Calibri Light" w:hAnsi="Calibri Light" w:cs="Calibri Light"/>
          <w:sz w:val="22"/>
          <w:szCs w:val="22"/>
        </w:rPr>
        <w:t>Studierendenwerk</w:t>
      </w:r>
      <w:proofErr w:type="spellEnd"/>
      <w:r>
        <w:rPr>
          <w:rFonts w:ascii="Calibri Light" w:hAnsi="Calibri Light" w:cs="Calibri Light"/>
          <w:sz w:val="22"/>
          <w:szCs w:val="22"/>
        </w:rPr>
        <w:t>):</w:t>
      </w:r>
    </w:p>
    <w:p w14:paraId="275E09BD" w14:textId="77777777" w:rsidR="004C7BB1" w:rsidRDefault="002635CC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https://en.my-stuwe.de/advice/psychotherapeutic-counselling/</w:t>
      </w:r>
    </w:p>
    <w:p w14:paraId="5DA8630A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Study guidance for B.Ed./M.Ed. students</w:t>
      </w:r>
    </w:p>
    <w:p w14:paraId="1FEC51A3" w14:textId="77777777" w:rsidR="004C7BB1" w:rsidRDefault="00600392">
      <w:pPr>
        <w:pStyle w:val="Standard1"/>
        <w:ind w:left="709" w:firstLine="1"/>
        <w:rPr>
          <w:rFonts w:ascii="Calibri Light" w:hAnsi="Calibri Light" w:cs="Calibri Light"/>
          <w:sz w:val="22"/>
          <w:szCs w:val="22"/>
        </w:rPr>
      </w:pPr>
      <w:hyperlink r:id="rId9">
        <w:r w:rsidR="002635CC"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https://uni-tuebingen.de/en/einrichtungen/zentrale-einrichtungen/tuebingen-school-of-education-tuese/study-information/advising-and-assistance-teaching-programs/</w:t>
        </w:r>
      </w:hyperlink>
    </w:p>
    <w:p w14:paraId="480491A9" w14:textId="77777777" w:rsidR="004C7BB1" w:rsidRDefault="004C7BB1">
      <w:pPr>
        <w:pStyle w:val="Standard1"/>
        <w:ind w:left="709" w:firstLine="1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7254EA1E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  <w:t>Study regulations:</w:t>
      </w: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</w:p>
    <w:p w14:paraId="3EA6660D" w14:textId="77777777" w:rsidR="004C7BB1" w:rsidRDefault="002635CC">
      <w:pPr>
        <w:pStyle w:val="Standard1"/>
        <w:ind w:left="737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br/>
      </w:r>
      <w:hyperlink r:id="rId10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https://uni-tuebingen.de/en/faculties/faculty-of-science/departments/mathematics/department/courses-programs/study-programmes/</w:t>
        </w:r>
      </w:hyperlink>
    </w:p>
    <w:p w14:paraId="10A5E2F5" w14:textId="77777777" w:rsidR="004C7BB1" w:rsidRDefault="004C7BB1">
      <w:pPr>
        <w:pStyle w:val="Standard1"/>
        <w:rPr>
          <w:rStyle w:val="Absatz-Standardschriftart1"/>
          <w:rFonts w:ascii="Calibri Light" w:hAnsi="Calibri Light" w:cs="Calibri Light"/>
          <w:color w:val="70AD47"/>
          <w:sz w:val="22"/>
          <w:szCs w:val="22"/>
        </w:rPr>
      </w:pPr>
    </w:p>
    <w:p w14:paraId="47008980" w14:textId="77777777" w:rsidR="004C7BB1" w:rsidRDefault="002635CC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Studies abroad:</w:t>
      </w:r>
    </w:p>
    <w:p w14:paraId="7AA7CBB0" w14:textId="77777777" w:rsidR="004C7BB1" w:rsidRDefault="004C7BB1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123E1720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Erasmus (FBZ; website in German):</w:t>
      </w:r>
    </w:p>
    <w:p w14:paraId="7309E796" w14:textId="77777777" w:rsidR="004C7BB1" w:rsidRDefault="00600392">
      <w:pPr>
        <w:pStyle w:val="Standard1"/>
        <w:ind w:left="709"/>
      </w:pPr>
      <w:hyperlink r:id="rId11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http://www.math.uni-tuebingen.de/fbz/erasmus</w:t>
        </w:r>
      </w:hyperlink>
    </w:p>
    <w:p w14:paraId="5E0651D6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>- International Office:</w:t>
      </w:r>
    </w:p>
    <w:p w14:paraId="337E71C2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https://uni-tuebingen.de/en/facilities/administration/v-international-office/</w:t>
      </w:r>
    </w:p>
    <w:p w14:paraId="14DEF25A" w14:textId="77777777" w:rsidR="004C7BB1" w:rsidRPr="002635CC" w:rsidRDefault="002635CC">
      <w:pPr>
        <w:pStyle w:val="Standard1"/>
        <w:rPr>
          <w:lang w:val="de-DE"/>
        </w:rPr>
      </w:pPr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- „Wege ins Ausland“ (</w:t>
      </w:r>
      <w:proofErr w:type="spellStart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summer</w:t>
      </w:r>
      <w:proofErr w:type="spellEnd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schools</w:t>
      </w:r>
      <w:proofErr w:type="spellEnd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 xml:space="preserve">, </w:t>
      </w:r>
      <w:proofErr w:type="spellStart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internships</w:t>
      </w:r>
      <w:proofErr w:type="spellEnd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 xml:space="preserve">, </w:t>
      </w:r>
      <w:proofErr w:type="spellStart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etc</w:t>
      </w:r>
      <w:proofErr w:type="spellEnd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 xml:space="preserve">; </w:t>
      </w:r>
      <w:proofErr w:type="spellStart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>website</w:t>
      </w:r>
      <w:proofErr w:type="spellEnd"/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 xml:space="preserve"> in German)</w:t>
      </w:r>
      <w:r w:rsidRPr="002635CC">
        <w:rPr>
          <w:rStyle w:val="Absatz-Standardschriftart1"/>
          <w:rFonts w:ascii="Calibri Light" w:hAnsi="Calibri Light" w:cs="Calibri Light"/>
          <w:sz w:val="22"/>
          <w:szCs w:val="22"/>
          <w:lang w:val="de-DE"/>
        </w:rPr>
        <w:tab/>
      </w:r>
    </w:p>
    <w:p w14:paraId="48041620" w14:textId="77777777" w:rsidR="004C7BB1" w:rsidRPr="002635CC" w:rsidRDefault="00600392">
      <w:pPr>
        <w:pStyle w:val="Standard1"/>
        <w:ind w:left="709"/>
        <w:rPr>
          <w:lang w:val="de-DE"/>
        </w:rPr>
      </w:pPr>
      <w:hyperlink r:id="rId12">
        <w:r w:rsidR="002635CC" w:rsidRPr="002635CC">
          <w:rPr>
            <w:rStyle w:val="Internetverknpfung"/>
            <w:rFonts w:ascii="Calibri Light" w:hAnsi="Calibri Light" w:cs="Calibri Light"/>
            <w:sz w:val="22"/>
            <w:szCs w:val="22"/>
            <w:lang w:val="de-DE"/>
          </w:rPr>
          <w:t>https://www.uni-tuebingen.de/international/studieren-im-ausland/wege-ins-ausland.html</w:t>
        </w:r>
      </w:hyperlink>
    </w:p>
    <w:p w14:paraId="5FD1A2A3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Link list for funding opportunities for stays abroad (website in German):</w:t>
      </w:r>
    </w:p>
    <w:p w14:paraId="08593F54" w14:textId="77777777" w:rsidR="004C7BB1" w:rsidRDefault="002635CC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https://uni-tuebingen.de/international/studieren-im-ausland/finanzierung-und-foerderung/</w:t>
      </w:r>
    </w:p>
    <w:p w14:paraId="62DF3382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DAAD:</w:t>
      </w:r>
    </w:p>
    <w:p w14:paraId="27C7F2B2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3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https://www.daad.de/de/</w:t>
        </w:r>
      </w:hyperlink>
    </w:p>
    <w:p w14:paraId="3CB662CB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proofErr w:type="spellStart"/>
      <w:r>
        <w:rPr>
          <w:rFonts w:ascii="Calibri Light" w:hAnsi="Calibri Light" w:cs="Calibri Light"/>
          <w:sz w:val="22"/>
          <w:szCs w:val="22"/>
        </w:rPr>
        <w:t>BaFöG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(Federal Student's Assistance) for stays abroad (website in German): </w:t>
      </w:r>
    </w:p>
    <w:p w14:paraId="3BF8CE34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4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http://www.studentenwerke.de/de/node/1047</w:t>
        </w:r>
      </w:hyperlink>
    </w:p>
    <w:p w14:paraId="530B6D2B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7867E103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  <w:u w:val="single"/>
        </w:rPr>
      </w:pPr>
    </w:p>
    <w:p w14:paraId="44301A7D" w14:textId="77777777" w:rsidR="004C7BB1" w:rsidRDefault="002635CC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Finances and jobs:</w:t>
      </w:r>
    </w:p>
    <w:p w14:paraId="0475048E" w14:textId="77777777" w:rsidR="004C7BB1" w:rsidRDefault="004C7BB1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183C7895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Funding, cost of living, jobs: </w:t>
      </w:r>
    </w:p>
    <w:p w14:paraId="62EA9A0F" w14:textId="77777777" w:rsidR="004C7BB1" w:rsidRDefault="002635CC">
      <w:pPr>
        <w:pStyle w:val="Standard1"/>
        <w:ind w:left="709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https://uni-tuebingen.de/en/international/study-in-tuebingen/application-for-non-german-students/costs-and-funding/</w:t>
      </w:r>
    </w:p>
    <w:p w14:paraId="5D25188D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</w:t>
      </w:r>
      <w:proofErr w:type="spellStart"/>
      <w:r>
        <w:rPr>
          <w:rStyle w:val="Absatz-Standardschriftart1"/>
          <w:rFonts w:ascii="Calibri Light" w:hAnsi="Calibri Light" w:cs="Calibri Light"/>
          <w:sz w:val="22"/>
          <w:szCs w:val="22"/>
        </w:rPr>
        <w:t>BaFöG</w:t>
      </w:r>
      <w:proofErr w:type="spellEnd"/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 (Federal Students’ Assistance):</w:t>
      </w:r>
    </w:p>
    <w:p w14:paraId="732BB0A9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https://en.my-stuwe.de/bafoeg/</w:t>
      </w:r>
    </w:p>
    <w:p w14:paraId="6E25429F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Student loan (Federal Government): </w:t>
      </w:r>
    </w:p>
    <w:p w14:paraId="2679B816" w14:textId="77777777" w:rsidR="004C7BB1" w:rsidRDefault="002635CC">
      <w:pPr>
        <w:pStyle w:val="Standard1"/>
        <w:ind w:left="709"/>
      </w:pP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https://www.bva.bund.de/EN/Home/home_node.html</w:t>
      </w:r>
    </w:p>
    <w:p w14:paraId="2697F43E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Scholarships for outstanding students: </w:t>
      </w:r>
    </w:p>
    <w:p w14:paraId="2E81B69B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ab/>
      </w:r>
      <w:hyperlink r:id="rId15">
        <w:r>
          <w:rPr>
            <w:rStyle w:val="Absatz-Standardschriftart1"/>
            <w:rFonts w:ascii="Calibri Light" w:hAnsi="Calibri Light" w:cs="Calibri Light"/>
            <w:color w:val="4472C4"/>
            <w:sz w:val="22"/>
            <w:szCs w:val="22"/>
            <w:u w:val="single"/>
          </w:rPr>
          <w:t>https://www.bmbf.de/de/die-begabtenfoerderungswerke-884.html</w:t>
        </w:r>
      </w:hyperlink>
    </w:p>
    <w:p w14:paraId="4147281C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Link list for scholarships:</w:t>
      </w:r>
    </w:p>
    <w:p w14:paraId="61DA7ECE" w14:textId="77777777" w:rsidR="004C7BB1" w:rsidRDefault="002635CC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https://uni-tuebingen.de/en/studium/rund-ums-studium/studienfinanzierung/stipendien/</w:t>
      </w:r>
    </w:p>
    <w:p w14:paraId="163F8D5D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Database for scholarships (website in German): </w:t>
      </w:r>
    </w:p>
    <w:p w14:paraId="1F1EEB2D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16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https://www.stipendienlotse.de/</w:t>
        </w:r>
      </w:hyperlink>
    </w:p>
    <w:p w14:paraId="0030CE48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Housing subsidies (website in German): </w:t>
      </w:r>
    </w:p>
    <w:p w14:paraId="6B6644B8" w14:textId="77777777" w:rsidR="004C7BB1" w:rsidRDefault="002635CC">
      <w:pPr>
        <w:pStyle w:val="Standard1"/>
        <w:ind w:left="709"/>
      </w:pPr>
      <w:r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  <w:t>https://www.kreis-tuebingen.de/wohngeld.html</w:t>
      </w:r>
    </w:p>
    <w:p w14:paraId="4D673943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Jobs and internships: </w:t>
      </w:r>
    </w:p>
    <w:p w14:paraId="0C0C8F4B" w14:textId="77777777" w:rsidR="004C7BB1" w:rsidRDefault="00600392">
      <w:pPr>
        <w:pStyle w:val="Standard1"/>
        <w:ind w:left="709"/>
      </w:pPr>
      <w:hyperlink r:id="rId17">
        <w:r w:rsidR="002635CC">
          <w:rPr>
            <w:rStyle w:val="Internetverknpfung"/>
            <w:rFonts w:ascii="Calibri Light" w:hAnsi="Calibri Light" w:cs="Calibri Light"/>
            <w:sz w:val="22"/>
            <w:szCs w:val="22"/>
          </w:rPr>
          <w:t>https://www.praxisportal.uni-tuebingen.de</w:t>
        </w:r>
      </w:hyperlink>
    </w:p>
    <w:p w14:paraId="58E1DC74" w14:textId="77777777" w:rsidR="004C7BB1" w:rsidRDefault="004C7BB1">
      <w:pPr>
        <w:pStyle w:val="Standard1"/>
        <w:ind w:left="709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6BD32E6C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1FA8CEBC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Equal opportunities, diversity, and family affairs: </w:t>
      </w:r>
    </w:p>
    <w:p w14:paraId="2A0FD28C" w14:textId="77777777" w:rsidR="004C7BB1" w:rsidRDefault="004C7BB1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3C0D0CF1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Equal opportunities officer of the math institute (website in German):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5BB64959" w14:textId="77777777" w:rsidR="004C7BB1" w:rsidRDefault="002635CC">
      <w:pPr>
        <w:pStyle w:val="Standard1"/>
        <w:rPr>
          <w:rFonts w:ascii="Calibri Light" w:hAnsi="Calibri Light" w:cs="Calibri Light"/>
          <w:color w:val="4472C4"/>
          <w:sz w:val="22"/>
          <w:szCs w:val="22"/>
        </w:rPr>
      </w:pPr>
      <w:r>
        <w:rPr>
          <w:rFonts w:ascii="Calibri Light" w:hAnsi="Calibri Light" w:cs="Calibri Light"/>
          <w:color w:val="4472C4"/>
          <w:sz w:val="22"/>
          <w:szCs w:val="22"/>
        </w:rPr>
        <w:tab/>
      </w:r>
      <w:hyperlink r:id="rId18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https://www.math.uni-tuebingen.de/de/forschung/maphy/personen/stefankeppeler/gleichmathe</w:t>
        </w:r>
      </w:hyperlink>
    </w:p>
    <w:p w14:paraId="7B28C654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Equal opportunities at the faculty of science:</w:t>
      </w:r>
    </w:p>
    <w:p w14:paraId="664D6D0A" w14:textId="77777777" w:rsidR="004C7BB1" w:rsidRDefault="00600392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19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https://uni-tuebingen.de/en/faculties/faculty-of-science/faculty/equal-opportunities-family-affairs/equal-opportunity-policy/</w:t>
        </w:r>
      </w:hyperlink>
    </w:p>
    <w:p w14:paraId="435D0175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List of contacts for equal opportunities and diversity (website in German):</w:t>
      </w:r>
    </w:p>
    <w:p w14:paraId="620DC3C3" w14:textId="77777777" w:rsidR="004C7BB1" w:rsidRDefault="00600392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0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https://uni-tuebingen.de/en/einrichtungen/gleichstellung/</w:t>
        </w:r>
      </w:hyperlink>
    </w:p>
    <w:p w14:paraId="451BFD03" w14:textId="77777777" w:rsidR="004C7BB1" w:rsidRPr="00600392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>- Netzwerk Diversität (</w:t>
      </w:r>
      <w:proofErr w:type="spellStart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>website</w:t>
      </w:r>
      <w:proofErr w:type="spellEnd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 xml:space="preserve"> in German):</w:t>
      </w:r>
    </w:p>
    <w:p w14:paraId="5DC62884" w14:textId="77777777" w:rsidR="004C7BB1" w:rsidRDefault="00600392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1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https://netzwerk-diversity.de</w:t>
        </w:r>
      </w:hyperlink>
    </w:p>
    <w:p w14:paraId="160D3449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Day care for children, city offers (central registration; website in German):</w:t>
      </w:r>
    </w:p>
    <w:p w14:paraId="139B9051" w14:textId="77777777" w:rsidR="004C7BB1" w:rsidRDefault="00600392">
      <w:pPr>
        <w:pStyle w:val="Standard1"/>
        <w:ind w:left="737"/>
        <w:rPr>
          <w:rFonts w:ascii="Calibri Light" w:hAnsi="Calibri Light" w:cs="Calibri Light"/>
          <w:color w:val="4472C4"/>
          <w:sz w:val="22"/>
          <w:szCs w:val="22"/>
        </w:rPr>
      </w:pPr>
      <w:hyperlink r:id="rId22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https://www.tuebingen.de/zak</w:t>
        </w:r>
      </w:hyperlink>
      <w:r w:rsidR="002635CC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51FC24F4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- Day care for children by the university:</w:t>
      </w:r>
    </w:p>
    <w:p w14:paraId="512280F4" w14:textId="77777777" w:rsidR="004C7BB1" w:rsidRDefault="00600392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3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https://uni-tuebingen.de/einrichtungen/gleichstellung/gleichstellungsbeauftragte/familienbuero/kinderbetreuung/</w:t>
        </w:r>
      </w:hyperlink>
    </w:p>
    <w:p w14:paraId="33B9E217" w14:textId="77777777" w:rsidR="004C7BB1" w:rsidRDefault="002635CC">
      <w:pPr>
        <w:pStyle w:val="Standard1"/>
      </w:pPr>
      <w:r>
        <w:rPr>
          <w:rFonts w:ascii="Calibri Light" w:hAnsi="Calibri Light" w:cs="Calibri Light"/>
          <w:color w:val="000000"/>
          <w:sz w:val="22"/>
          <w:szCs w:val="22"/>
        </w:rPr>
        <w:t>- Information for employees with children (maternity leave, financial support etc.):</w:t>
      </w:r>
    </w:p>
    <w:p w14:paraId="7D2350D6" w14:textId="77777777" w:rsidR="004C7BB1" w:rsidRDefault="00600392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4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https://uni-tuebingen.de/einrichtungen/gleichstellung/gleichstellungsbeauftragte/familienbuero/arbeiten-mit-kind</w:t>
        </w:r>
      </w:hyperlink>
      <w:r w:rsidR="002635CC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4EE122B1" w14:textId="77777777" w:rsidR="004C7BB1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- Information for students with children: </w:t>
      </w:r>
    </w:p>
    <w:p w14:paraId="2DFCD15E" w14:textId="77777777" w:rsidR="004C7BB1" w:rsidRDefault="00600392">
      <w:pPr>
        <w:pStyle w:val="Standard1"/>
        <w:ind w:left="680"/>
        <w:rPr>
          <w:rFonts w:ascii="Calibri Light" w:hAnsi="Calibri Light" w:cs="Calibri Light"/>
          <w:color w:val="4472C4"/>
          <w:sz w:val="22"/>
          <w:szCs w:val="22"/>
        </w:rPr>
      </w:pPr>
      <w:hyperlink r:id="rId25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https://uni-tuebingen.de/en/faculties/faculty-of-science/faculty/equal-opportunities-family-affairs/studying-with-a-child</w:t>
        </w:r>
      </w:hyperlink>
      <w:r w:rsidR="002635CC">
        <w:rPr>
          <w:rFonts w:ascii="Calibri Light" w:hAnsi="Calibri Light" w:cs="Calibri Light"/>
          <w:color w:val="4472C4"/>
          <w:sz w:val="22"/>
          <w:szCs w:val="22"/>
        </w:rPr>
        <w:t xml:space="preserve"> </w:t>
      </w:r>
    </w:p>
    <w:p w14:paraId="56F8E0A8" w14:textId="77777777" w:rsidR="004C7BB1" w:rsidRDefault="004C7BB1">
      <w:pPr>
        <w:pStyle w:val="Standard1"/>
        <w:rPr>
          <w:rFonts w:ascii="Calibri Light" w:hAnsi="Calibri Light" w:cs="Calibri Light"/>
          <w:color w:val="4472C4"/>
          <w:sz w:val="22"/>
          <w:szCs w:val="22"/>
        </w:rPr>
      </w:pPr>
    </w:p>
    <w:p w14:paraId="24CF813F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479E1D29" w14:textId="77777777" w:rsidR="004C7BB1" w:rsidRDefault="002635CC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Internships and professional orientation: </w:t>
      </w:r>
    </w:p>
    <w:p w14:paraId="17D18E7B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5D53BD54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Jobs and internships: </w:t>
      </w:r>
    </w:p>
    <w:p w14:paraId="709325A4" w14:textId="77777777" w:rsidR="004C7BB1" w:rsidRDefault="00600392">
      <w:pPr>
        <w:pStyle w:val="Standard1"/>
        <w:ind w:left="709"/>
        <w:rPr>
          <w:rFonts w:ascii="Calibri Light" w:hAnsi="Calibri Light" w:cs="Calibri Light"/>
          <w:sz w:val="22"/>
          <w:szCs w:val="22"/>
        </w:rPr>
      </w:pPr>
      <w:hyperlink r:id="rId26">
        <w:r w:rsidR="002635CC">
          <w:rPr>
            <w:rStyle w:val="Internetverknpfung"/>
            <w:rFonts w:ascii="Calibri Light" w:hAnsi="Calibri Light" w:cs="Calibri Light"/>
            <w:sz w:val="22"/>
            <w:szCs w:val="22"/>
          </w:rPr>
          <w:t>https://www.praxisportal.uni-tuebingen.de</w:t>
        </w:r>
      </w:hyperlink>
    </w:p>
    <w:p w14:paraId="5817F485" w14:textId="77777777" w:rsidR="004C7BB1" w:rsidRPr="00600392" w:rsidRDefault="002635CC">
      <w:pPr>
        <w:pStyle w:val="Standard1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 xml:space="preserve">- Series </w:t>
      </w:r>
      <w:proofErr w:type="spellStart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>of</w:t>
      </w:r>
      <w:proofErr w:type="spellEnd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 xml:space="preserve"> </w:t>
      </w:r>
      <w:proofErr w:type="spellStart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>talks</w:t>
      </w:r>
      <w:proofErr w:type="spellEnd"/>
      <w:r w:rsidRPr="00600392">
        <w:rPr>
          <w:rFonts w:ascii="Calibri Light" w:hAnsi="Calibri Light" w:cs="Calibri Light"/>
          <w:color w:val="000000"/>
          <w:sz w:val="22"/>
          <w:szCs w:val="22"/>
          <w:lang w:val="de-DE"/>
        </w:rPr>
        <w:t xml:space="preserve"> “Mathematiker*innen im Beruf“ (in German): </w:t>
      </w:r>
    </w:p>
    <w:p w14:paraId="2A0C7A8B" w14:textId="77777777" w:rsidR="004C7BB1" w:rsidRPr="00600392" w:rsidRDefault="00600392">
      <w:pPr>
        <w:pStyle w:val="Standard1"/>
        <w:ind w:left="709"/>
        <w:rPr>
          <w:rFonts w:ascii="Calibri Light" w:hAnsi="Calibri Light" w:cs="Calibri Light"/>
          <w:sz w:val="22"/>
          <w:szCs w:val="22"/>
          <w:lang w:val="de-DE"/>
        </w:rPr>
      </w:pPr>
      <w:hyperlink r:id="rId27">
        <w:r w:rsidR="002635CC" w:rsidRPr="00600392">
          <w:rPr>
            <w:rStyle w:val="Internetverknpfung"/>
            <w:rFonts w:ascii="Calibri Light" w:hAnsi="Calibri Light" w:cs="Calibri Light"/>
            <w:color w:val="4472C4"/>
            <w:sz w:val="22"/>
            <w:szCs w:val="22"/>
            <w:lang w:val="de-DE"/>
          </w:rPr>
          <w:t>https://uni-tuebingen.de/fakultaeten/mathematisch-naturwissenschaftliche-fakultaet/fachbereiche/mathematik/fachbereich/studium-und-lehre/studierende/berufsfeldorientierung/mathematiker-im-</w:t>
        </w:r>
      </w:hyperlink>
      <w:hyperlink r:id="rId28">
        <w:r w:rsidR="002635CC" w:rsidRPr="00600392">
          <w:rPr>
            <w:rStyle w:val="Internetverknpfung"/>
            <w:rFonts w:ascii="Calibri Light" w:hAnsi="Calibri Light" w:cs="Calibri Light"/>
            <w:color w:val="4472C4"/>
            <w:sz w:val="22"/>
            <w:szCs w:val="22"/>
            <w:lang w:val="de-DE"/>
          </w:rPr>
          <w:t>beruf/</w:t>
        </w:r>
      </w:hyperlink>
    </w:p>
    <w:p w14:paraId="3BC5F360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</w:t>
      </w: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 Link list for professional orientation: </w:t>
      </w:r>
    </w:p>
    <w:p w14:paraId="34166B4A" w14:textId="77777777" w:rsidR="004C7BB1" w:rsidRDefault="00600392">
      <w:pPr>
        <w:pStyle w:val="Standard1"/>
        <w:ind w:left="709"/>
        <w:rPr>
          <w:rFonts w:ascii="Calibri Light" w:hAnsi="Calibri Light" w:cs="Calibri Light"/>
          <w:sz w:val="22"/>
          <w:szCs w:val="22"/>
        </w:rPr>
      </w:pPr>
      <w:hyperlink r:id="rId29">
        <w:r w:rsidR="002635CC"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https://uni-tuebingen.de/en/study/steps-towards-employment/</w:t>
        </w:r>
      </w:hyperlink>
    </w:p>
    <w:p w14:paraId="5B1EBF50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000000"/>
          <w:sz w:val="22"/>
          <w:szCs w:val="22"/>
          <w:u w:val="none"/>
        </w:rPr>
        <w:t>- Career service (counseling and qualification offers):</w:t>
      </w:r>
    </w:p>
    <w:p w14:paraId="459E3A34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  <w:u w:val="none"/>
        </w:rPr>
        <w:tab/>
      </w:r>
      <w:hyperlink r:id="rId30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https://uni-tuebingen.de/en/study/steps-towards-employment/career-service/</w:t>
        </w:r>
      </w:hyperlink>
    </w:p>
    <w:p w14:paraId="622BA412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000000"/>
          <w:sz w:val="22"/>
          <w:szCs w:val="22"/>
          <w:u w:val="none"/>
        </w:rPr>
        <w:t>- Events for professional orientation:</w:t>
      </w:r>
    </w:p>
    <w:p w14:paraId="3F4235CF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color w:val="4472C4"/>
          <w:sz w:val="22"/>
          <w:szCs w:val="22"/>
          <w:u w:val="none"/>
        </w:rPr>
        <w:tab/>
      </w:r>
      <w:r>
        <w:rPr>
          <w:rStyle w:val="Internetverknpfung"/>
          <w:rFonts w:ascii="Calibri Light" w:hAnsi="Calibri Light" w:cs="Calibri Light"/>
          <w:color w:val="4472C4"/>
          <w:sz w:val="22"/>
          <w:szCs w:val="22"/>
        </w:rPr>
        <w:t>https://uni-tuebingen.de/en/study/steps-towards-employment/career-events/</w:t>
      </w:r>
    </w:p>
    <w:p w14:paraId="6A1715EC" w14:textId="77777777" w:rsidR="004C7BB1" w:rsidRDefault="004C7BB1">
      <w:pPr>
        <w:pStyle w:val="Standard1"/>
        <w:ind w:left="709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12B0E2C4" w14:textId="77777777" w:rsidR="004C7BB1" w:rsidRDefault="004C7BB1">
      <w:pPr>
        <w:pStyle w:val="Standard1"/>
        <w:rPr>
          <w:rStyle w:val="Internetverknpfung"/>
          <w:b/>
          <w:bCs/>
          <w:color w:val="000000"/>
          <w:u w:val="none"/>
        </w:rPr>
      </w:pPr>
    </w:p>
    <w:p w14:paraId="26F83F7D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Style w:val="Internetverknpfung"/>
          <w:rFonts w:ascii="Calibri Light" w:hAnsi="Calibri Light" w:cs="Calibri Light"/>
          <w:b/>
          <w:bCs/>
          <w:color w:val="000000"/>
          <w:sz w:val="22"/>
          <w:szCs w:val="22"/>
          <w:u w:val="none"/>
        </w:rPr>
        <w:t>Funding for researchers:</w:t>
      </w:r>
    </w:p>
    <w:p w14:paraId="1CA8606D" w14:textId="77777777" w:rsidR="004C7BB1" w:rsidRDefault="004C7BB1">
      <w:pPr>
        <w:pStyle w:val="Standard1"/>
        <w:rPr>
          <w:rStyle w:val="Internetverknpfung"/>
          <w:b/>
          <w:bCs/>
          <w:color w:val="000000"/>
          <w:u w:val="none"/>
        </w:rPr>
      </w:pPr>
    </w:p>
    <w:p w14:paraId="0287EA0D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Link list for funding opportunities: </w:t>
      </w:r>
    </w:p>
    <w:p w14:paraId="332AADE5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hyperlink r:id="rId31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https://uni-tuebingen.de/en/international/research/funding/</w:t>
        </w:r>
      </w:hyperlink>
    </w:p>
    <w:p w14:paraId="075DF460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DAAD:</w:t>
      </w:r>
    </w:p>
    <w:p w14:paraId="3A74CA9C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hyperlink r:id="rId32">
        <w:r>
          <w:rPr>
            <w:rFonts w:ascii="Calibri Light" w:hAnsi="Calibri Light" w:cs="Calibri Light"/>
            <w:color w:val="4472C4"/>
            <w:sz w:val="22"/>
            <w:szCs w:val="22"/>
            <w:u w:val="single"/>
          </w:rPr>
          <w:t>https://www.daad.de/de/</w:t>
        </w:r>
      </w:hyperlink>
    </w:p>
    <w:p w14:paraId="2D8DA44E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2DE511D0" w14:textId="77777777" w:rsidR="004C7BB1" w:rsidRDefault="004C7BB1">
      <w:pPr>
        <w:pStyle w:val="Standard1"/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</w:pPr>
    </w:p>
    <w:p w14:paraId="47E92B5C" w14:textId="77777777" w:rsidR="004C7BB1" w:rsidRDefault="002635CC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  <w:t xml:space="preserve">Student life: </w:t>
      </w:r>
    </w:p>
    <w:p w14:paraId="5731373F" w14:textId="77777777" w:rsidR="004C7BB1" w:rsidRDefault="004C7BB1">
      <w:pPr>
        <w:pStyle w:val="Standard1"/>
        <w:rPr>
          <w:rStyle w:val="Absatz-Standardschriftart1"/>
          <w:rFonts w:ascii="Calibri Light" w:hAnsi="Calibri Light" w:cs="Calibri Light"/>
          <w:b/>
          <w:bCs/>
          <w:sz w:val="22"/>
          <w:szCs w:val="22"/>
        </w:rPr>
      </w:pPr>
    </w:p>
    <w:p w14:paraId="16214907" w14:textId="77777777" w:rsidR="004C7BB1" w:rsidRDefault="002635CC">
      <w:pPr>
        <w:pStyle w:val="Standard1"/>
      </w:pPr>
      <w:r>
        <w:rPr>
          <w:rStyle w:val="Absatz-Standardschriftart1"/>
          <w:rFonts w:ascii="Calibri Light" w:hAnsi="Calibri Light" w:cs="Calibri Light"/>
          <w:sz w:val="22"/>
          <w:szCs w:val="22"/>
        </w:rPr>
        <w:t xml:space="preserve">-  Link list for </w:t>
      </w:r>
      <w:proofErr w:type="spellStart"/>
      <w:r>
        <w:rPr>
          <w:rStyle w:val="Absatz-Standardschriftart1"/>
          <w:rFonts w:ascii="Calibri Light" w:hAnsi="Calibri Light" w:cs="Calibri Light"/>
          <w:sz w:val="22"/>
          <w:szCs w:val="22"/>
        </w:rPr>
        <w:t>accomodation</w:t>
      </w:r>
      <w:proofErr w:type="spellEnd"/>
      <w:r>
        <w:rPr>
          <w:rStyle w:val="Absatz-Standardschriftart1"/>
          <w:rFonts w:ascii="Calibri Light" w:hAnsi="Calibri Light" w:cs="Calibri Light"/>
          <w:sz w:val="22"/>
          <w:szCs w:val="22"/>
        </w:rPr>
        <w:t>, finances, clubs and societies, transportation, etc.</w:t>
      </w:r>
    </w:p>
    <w:p w14:paraId="15FB3C8E" w14:textId="77777777" w:rsidR="004C7BB1" w:rsidRDefault="002635CC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https://uni-tuebingen.de/en/study/student-life/</w:t>
      </w:r>
    </w:p>
    <w:p w14:paraId="624ED11A" w14:textId="77777777" w:rsidR="004C7BB1" w:rsidRDefault="004C7BB1">
      <w:pPr>
        <w:pStyle w:val="Standard1"/>
        <w:rPr>
          <w:rStyle w:val="Internetverknpfung"/>
          <w:rFonts w:ascii="Calibri Light" w:hAnsi="Calibri Light" w:cs="Calibri Light"/>
          <w:sz w:val="22"/>
          <w:szCs w:val="22"/>
        </w:rPr>
      </w:pPr>
    </w:p>
    <w:p w14:paraId="04B8B129" w14:textId="77777777" w:rsidR="004C7BB1" w:rsidRDefault="004C7BB1">
      <w:pPr>
        <w:pStyle w:val="Standard1"/>
        <w:rPr>
          <w:rStyle w:val="Absatz-Standardschriftart1"/>
          <w:rFonts w:ascii="Calibri Light" w:hAnsi="Calibri Light" w:cs="Calibri Light"/>
          <w:color w:val="4472C4"/>
          <w:sz w:val="22"/>
          <w:szCs w:val="22"/>
          <w:u w:val="single"/>
        </w:rPr>
      </w:pPr>
    </w:p>
    <w:p w14:paraId="3C7115C9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595D9A15" w14:textId="77777777" w:rsidR="004C7BB1" w:rsidRDefault="004C7BB1">
      <w:pPr>
        <w:pStyle w:val="Standard1"/>
        <w:rPr>
          <w:rFonts w:ascii="Calibri Light" w:hAnsi="Calibri Light" w:cs="Calibri Light"/>
          <w:color w:val="70AD47"/>
          <w:sz w:val="22"/>
          <w:szCs w:val="22"/>
          <w:u w:val="single"/>
        </w:rPr>
      </w:pPr>
    </w:p>
    <w:p w14:paraId="76ECFE34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-Center for Interdisciplinary and Intercultural Studies: </w:t>
      </w:r>
    </w:p>
    <w:p w14:paraId="7CE10447" w14:textId="77777777" w:rsidR="004C7BB1" w:rsidRDefault="002635CC">
      <w:pPr>
        <w:pStyle w:val="Standard1"/>
        <w:ind w:left="709" w:firstLine="1"/>
      </w:pPr>
      <w:r>
        <w:rPr>
          <w:rStyle w:val="Internetverknpfung"/>
          <w:rFonts w:ascii="Calibri Light" w:hAnsi="Calibri Light" w:cs="Calibri Light"/>
          <w:sz w:val="22"/>
          <w:szCs w:val="22"/>
        </w:rPr>
        <w:t>https://uni-tuebingen.de/en/facilities/central-institutions/center-for-interdisciplinary-and-intercultural-studies/</w:t>
      </w:r>
    </w:p>
    <w:p w14:paraId="5F6E0D81" w14:textId="77777777" w:rsidR="004C7BB1" w:rsidRDefault="002635CC">
      <w:pPr>
        <w:pStyle w:val="Standard1"/>
      </w:pPr>
      <w:r>
        <w:rPr>
          <w:rFonts w:ascii="Calibri Light" w:hAnsi="Calibri Light"/>
          <w:sz w:val="22"/>
          <w:szCs w:val="22"/>
        </w:rPr>
        <w:t xml:space="preserve">- Student groups and </w:t>
      </w:r>
      <w:r>
        <w:rPr>
          <w:rFonts w:ascii="Calibri Light" w:hAnsi="Calibri Light" w:cs="Calibri Light"/>
          <w:sz w:val="22"/>
          <w:szCs w:val="22"/>
        </w:rPr>
        <w:t>initiatives</w:t>
      </w:r>
      <w:r>
        <w:rPr>
          <w:rFonts w:ascii="Calibri Light" w:hAnsi="Calibri Light"/>
          <w:sz w:val="22"/>
          <w:szCs w:val="22"/>
        </w:rPr>
        <w:t>:</w:t>
      </w:r>
      <w:r>
        <w:t xml:space="preserve"> </w:t>
      </w:r>
    </w:p>
    <w:p w14:paraId="1C08F57E" w14:textId="77777777" w:rsidR="004C7BB1" w:rsidRDefault="002635CC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https://uni-tuebingen.de/en/study/student-life/get-involved/groups-and-initiatives/</w:t>
      </w:r>
    </w:p>
    <w:p w14:paraId="1EBE9E45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Clubs and societies:</w:t>
      </w:r>
    </w:p>
    <w:p w14:paraId="11CA7916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ab/>
      </w:r>
      <w:hyperlink r:id="rId33">
        <w:r>
          <w:rPr>
            <w:rStyle w:val="Internetverknpfung"/>
            <w:rFonts w:ascii="Calibri Light" w:hAnsi="Calibri Light" w:cs="Calibri Light"/>
            <w:sz w:val="22"/>
            <w:szCs w:val="22"/>
          </w:rPr>
          <w:t>https://uni-tuebingen.de/en/study/student-life/clubs-and-societies/</w:t>
        </w:r>
      </w:hyperlink>
    </w:p>
    <w:p w14:paraId="1F94076D" w14:textId="77777777" w:rsidR="004C7BB1" w:rsidRDefault="002635CC">
      <w:pPr>
        <w:pStyle w:val="Standar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University sports:</w:t>
      </w:r>
    </w:p>
    <w:p w14:paraId="0CEDB08D" w14:textId="77777777" w:rsidR="004C7BB1" w:rsidRDefault="002635CC">
      <w:pPr>
        <w:pStyle w:val="Standard1"/>
        <w:ind w:left="709"/>
        <w:rPr>
          <w:rFonts w:ascii="Calibri Light" w:hAnsi="Calibri Light" w:cs="Calibri Light"/>
          <w:color w:val="4472C4"/>
          <w:sz w:val="22"/>
          <w:szCs w:val="22"/>
          <w:u w:val="single"/>
        </w:rPr>
      </w:pPr>
      <w:r>
        <w:rPr>
          <w:rFonts w:ascii="Calibri Light" w:hAnsi="Calibri Light" w:cs="Calibri Light"/>
          <w:color w:val="4472C4"/>
          <w:sz w:val="22"/>
          <w:szCs w:val="22"/>
          <w:u w:val="single"/>
        </w:rPr>
        <w:t>https://uni-tuebingen.de/en/einrichtungen/zentrale-einrichtungen/hochschulsport/home/</w:t>
      </w:r>
    </w:p>
    <w:p w14:paraId="159ABD6F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 xml:space="preserve">- Events by the student association: </w:t>
      </w:r>
    </w:p>
    <w:p w14:paraId="6C62053E" w14:textId="77777777" w:rsidR="004C7BB1" w:rsidRDefault="002635CC">
      <w:pPr>
        <w:pStyle w:val="Standard1"/>
      </w:pPr>
      <w:r>
        <w:rPr>
          <w:rFonts w:ascii="Calibri Light" w:hAnsi="Calibri Light" w:cs="Calibri Light"/>
          <w:color w:val="70AD47"/>
          <w:sz w:val="22"/>
          <w:szCs w:val="22"/>
        </w:rPr>
        <w:tab/>
      </w:r>
      <w:hyperlink r:id="rId34">
        <w:r>
          <w:rPr>
            <w:rStyle w:val="Internetverknpfung"/>
            <w:rFonts w:ascii="Calibri Light" w:hAnsi="Calibri Light" w:cs="Calibri Light"/>
            <w:color w:val="4472C4"/>
            <w:sz w:val="22"/>
            <w:szCs w:val="22"/>
          </w:rPr>
          <w:t>https://mathefachschaft.de/termine/</w:t>
        </w:r>
      </w:hyperlink>
    </w:p>
    <w:p w14:paraId="07700507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6F7D876D" w14:textId="77777777" w:rsidR="004C7BB1" w:rsidRDefault="004C7BB1">
      <w:pPr>
        <w:pStyle w:val="Standard1"/>
        <w:rPr>
          <w:rFonts w:ascii="Calibri Light" w:hAnsi="Calibri Light" w:cs="Calibri Light"/>
          <w:sz w:val="22"/>
          <w:szCs w:val="22"/>
        </w:rPr>
      </w:pPr>
    </w:p>
    <w:p w14:paraId="3DC14F0B" w14:textId="77777777" w:rsidR="004C7BB1" w:rsidRDefault="002635CC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International students and researchers: </w:t>
      </w:r>
    </w:p>
    <w:p w14:paraId="3C0228F2" w14:textId="77777777" w:rsidR="004C7BB1" w:rsidRDefault="004C7BB1">
      <w:pPr>
        <w:pStyle w:val="Standard1"/>
        <w:rPr>
          <w:rFonts w:ascii="Calibri Light" w:hAnsi="Calibri Light" w:cs="Calibri Light"/>
          <w:b/>
          <w:bCs/>
          <w:sz w:val="22"/>
          <w:szCs w:val="22"/>
        </w:rPr>
      </w:pPr>
    </w:p>
    <w:p w14:paraId="39E99E7C" w14:textId="77777777" w:rsidR="004C7BB1" w:rsidRDefault="002635CC">
      <w:pPr>
        <w:pStyle w:val="Standard1"/>
      </w:pPr>
      <w:r>
        <w:rPr>
          <w:rFonts w:ascii="Calibri Light" w:hAnsi="Calibri Light" w:cs="Calibri Light"/>
          <w:sz w:val="22"/>
          <w:szCs w:val="22"/>
        </w:rPr>
        <w:t>- Welcome Center for international researchers:</w:t>
      </w:r>
    </w:p>
    <w:p w14:paraId="5271DB54" w14:textId="77777777" w:rsidR="004C7BB1" w:rsidRPr="00600392" w:rsidRDefault="002635CC">
      <w:pPr>
        <w:ind w:left="737"/>
        <w:rPr>
          <w:rFonts w:hint="eastAsia"/>
          <w:lang w:val="en-US"/>
        </w:rPr>
      </w:pPr>
      <w:r>
        <w:rPr>
          <w:rStyle w:val="Internetverknpfung"/>
          <w:rFonts w:ascii="Calibri Light" w:hAnsi="Calibri Light" w:cs="Calibri Light"/>
          <w:sz w:val="22"/>
          <w:szCs w:val="22"/>
          <w:lang w:val="en-US"/>
        </w:rPr>
        <w:t>https://uni-tuebingen.de/en/international/welcome-center</w:t>
      </w:r>
    </w:p>
    <w:p w14:paraId="74F80F03" w14:textId="77777777" w:rsidR="004C7BB1" w:rsidRDefault="002635CC">
      <w:pPr>
        <w:pStyle w:val="Listenabsatz"/>
        <w:ind w:left="0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- Information for incoming international students: </w:t>
      </w:r>
    </w:p>
    <w:p w14:paraId="6B64DCB3" w14:textId="77777777" w:rsidR="004C7BB1" w:rsidRDefault="00600392">
      <w:pPr>
        <w:pStyle w:val="Listenabsatz"/>
        <w:rPr>
          <w:rFonts w:ascii="Calibri Light" w:hAnsi="Calibri Light" w:cs="Calibri Light"/>
          <w:sz w:val="22"/>
          <w:szCs w:val="22"/>
          <w:lang w:val="en-US"/>
        </w:rPr>
      </w:pPr>
      <w:hyperlink r:id="rId35">
        <w:r w:rsidR="002635CC">
          <w:rPr>
            <w:rStyle w:val="Internetverknpfung"/>
            <w:rFonts w:ascii="Calibri Light" w:hAnsi="Calibri Light" w:cs="Calibri Light"/>
            <w:sz w:val="22"/>
            <w:szCs w:val="22"/>
            <w:lang w:val="en-US"/>
          </w:rPr>
          <w:t>https://uni-tuebingen.de/en/international/</w:t>
        </w:r>
      </w:hyperlink>
    </w:p>
    <w:p w14:paraId="1773AD8D" w14:textId="77777777" w:rsidR="004C7BB1" w:rsidRDefault="004C7BB1">
      <w:pPr>
        <w:pStyle w:val="Listenabsatz"/>
        <w:rPr>
          <w:rFonts w:ascii="Calibri Light" w:hAnsi="Calibri Light" w:cs="Calibri Light"/>
          <w:sz w:val="22"/>
          <w:szCs w:val="22"/>
          <w:lang w:val="en-US"/>
        </w:rPr>
      </w:pPr>
    </w:p>
    <w:p w14:paraId="6170F31C" w14:textId="77777777" w:rsidR="00600392" w:rsidRDefault="00600392" w:rsidP="00600392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</w:p>
    <w:p w14:paraId="2A336ABB" w14:textId="77777777" w:rsidR="00600392" w:rsidRDefault="00600392" w:rsidP="00600392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</w:p>
    <w:p w14:paraId="74E2B781" w14:textId="1192405C" w:rsidR="00600392" w:rsidRDefault="00600392" w:rsidP="00600392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CC-BY-SA 4.0 </w:t>
      </w:r>
      <w:hyperlink r:id="rId36" w:history="1"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https://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c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reativecommons.org/licenses/by-sa/4.0/</w:t>
        </w:r>
      </w:hyperlink>
    </w:p>
    <w:p w14:paraId="38A6B4A5" w14:textId="77777777" w:rsidR="00600392" w:rsidRPr="00EB1B05" w:rsidRDefault="00600392" w:rsidP="00600392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Authors: Carla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Cederbaum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Sophia Jahns, Anna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Wienhard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br/>
        <w:t xml:space="preserve">Contains materials and ideas developed by or in collaboration with: May-Britt Becker, Benjamin Cooke, Ingrid Daubechies, Katrin Grass,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Mareike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Kaina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Maria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Rupprecht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Anna Schilling, Lea Schmid, Sarah Schott, and Michael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Winckler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. </w:t>
      </w:r>
    </w:p>
    <w:p w14:paraId="4BD5AAB3" w14:textId="77777777" w:rsidR="004C7BB1" w:rsidRDefault="004C7BB1">
      <w:pPr>
        <w:rPr>
          <w:rFonts w:hint="eastAsia"/>
          <w:lang w:val="en-US"/>
        </w:rPr>
      </w:pPr>
    </w:p>
    <w:p w14:paraId="5F0282DF" w14:textId="77777777" w:rsidR="004C7BB1" w:rsidRPr="00600392" w:rsidRDefault="004C7BB1">
      <w:pPr>
        <w:pStyle w:val="berschrift1"/>
        <w:rPr>
          <w:color w:val="4472C4"/>
          <w:sz w:val="28"/>
          <w:szCs w:val="28"/>
          <w:lang w:val="en-US"/>
        </w:rPr>
      </w:pPr>
    </w:p>
    <w:sectPr w:rsidR="004C7BB1" w:rsidRPr="0060039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BB1"/>
    <w:rsid w:val="002635CC"/>
    <w:rsid w:val="004C7BB1"/>
    <w:rsid w:val="006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9EFFC"/>
  <w15:docId w15:val="{06CE105A-A5E0-1E45-86C9-64267B5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eastAsia="SimSun" w:hAnsi="Calibri Light"/>
      <w:color w:val="2F5496"/>
      <w:sz w:val="32"/>
      <w:szCs w:val="29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SimSun" w:hAnsi="Calibri Light"/>
      <w:color w:val="2F5496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BesuchteInternetverknpfung">
    <w:name w:val="Besuchte Internetverknüpfung"/>
    <w:basedOn w:val="Absatz-Standardschriftart"/>
    <w:rPr>
      <w:color w:val="954F72"/>
      <w:u w:val="single"/>
    </w:rPr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Standard1">
    <w:name w:val="Standard1"/>
    <w:qFormat/>
    <w:pPr>
      <w:widowControl w:val="0"/>
      <w:overflowPunct w:val="0"/>
      <w:textAlignment w:val="baseline"/>
    </w:pPr>
    <w:rPr>
      <w:rFonts w:ascii="Times New Roman" w:eastAsia="SimSun" w:hAnsi="Times New Roman" w:cs="Mangal"/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  <w:rPr>
      <w:szCs w:val="21"/>
    </w:rPr>
  </w:style>
  <w:style w:type="paragraph" w:customStyle="1" w:styleId="Tabelleninhalt">
    <w:name w:val="Tabelleninhalt"/>
    <w:basedOn w:val="Standard"/>
    <w:qFormat/>
    <w:rsid w:val="006003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ad.de/de/" TargetMode="External"/><Relationship Id="rId18" Type="http://schemas.openxmlformats.org/officeDocument/2006/relationships/hyperlink" Target="https://www.math.uni-tuebingen.de/de/forschung/maphy/personen/stefankeppeler/gleichmathe" TargetMode="External"/><Relationship Id="rId26" Type="http://schemas.openxmlformats.org/officeDocument/2006/relationships/hyperlink" Target="https://www.praxisportal.uni-tuebingen.de/" TargetMode="External"/><Relationship Id="rId21" Type="http://schemas.openxmlformats.org/officeDocument/2006/relationships/hyperlink" Target="https://netzwerk-diversity.de/" TargetMode="External"/><Relationship Id="rId34" Type="http://schemas.openxmlformats.org/officeDocument/2006/relationships/hyperlink" Target="https://mathefachschaft.de/termine/" TargetMode="External"/><Relationship Id="rId7" Type="http://schemas.openxmlformats.org/officeDocument/2006/relationships/hyperlink" Target="http://www.physik.uni-tuebingen.de/bibliothek/informationskompetenz.html" TargetMode="External"/><Relationship Id="rId12" Type="http://schemas.openxmlformats.org/officeDocument/2006/relationships/hyperlink" Target="https://www.uni-tuebingen.de/international/studieren-im-ausland/wege-ins-ausland.html" TargetMode="External"/><Relationship Id="rId17" Type="http://schemas.openxmlformats.org/officeDocument/2006/relationships/hyperlink" Target="https://www.praxisportal.uni-tuebingen.de/" TargetMode="External"/><Relationship Id="rId25" Type="http://schemas.openxmlformats.org/officeDocument/2006/relationships/hyperlink" Target="https://uni-tuebingen.de/en/faculties/faculty-of-science/faculty/equal-opportunities-family-affairs/studying-with-a-child" TargetMode="External"/><Relationship Id="rId33" Type="http://schemas.openxmlformats.org/officeDocument/2006/relationships/hyperlink" Target="https://uni-tuebingen.de/en/study/student-life/clubs-and-societie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tipendienlotse.de/" TargetMode="External"/><Relationship Id="rId20" Type="http://schemas.openxmlformats.org/officeDocument/2006/relationships/hyperlink" Target="https://uni-tuebingen.de/en/einrichtungen/gleichstellung/" TargetMode="External"/><Relationship Id="rId29" Type="http://schemas.openxmlformats.org/officeDocument/2006/relationships/hyperlink" Target="https://uni-tuebingen.de/en/study/steps-towards-employ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efachschaft.de/" TargetMode="External"/><Relationship Id="rId11" Type="http://schemas.openxmlformats.org/officeDocument/2006/relationships/hyperlink" Target="http://www.math.uni-tuebingen.de/fbz/erasmus" TargetMode="External"/><Relationship Id="rId24" Type="http://schemas.openxmlformats.org/officeDocument/2006/relationships/hyperlink" Target="https://uni-tuebingen.de/einrichtungen/gleichstellung/gleichstellungsbeauftragte/familienbuero/arbeiten-mit-kind" TargetMode="External"/><Relationship Id="rId32" Type="http://schemas.openxmlformats.org/officeDocument/2006/relationships/hyperlink" Target="https://www.daad.de/d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ath.uni-tuebingen.de/fbz/" TargetMode="External"/><Relationship Id="rId15" Type="http://schemas.openxmlformats.org/officeDocument/2006/relationships/hyperlink" Target="https://www.bmbf.de/de/die-begabtenfoerderungswerke-884.html" TargetMode="External"/><Relationship Id="rId23" Type="http://schemas.openxmlformats.org/officeDocument/2006/relationships/hyperlink" Target="https://uni-tuebingen.de/einrichtungen/gleichstellung/gleichstellungsbeauftragte/familienbuero/kinderbetreuung/" TargetMode="External"/><Relationship Id="rId28" Type="http://schemas.openxmlformats.org/officeDocument/2006/relationships/hyperlink" Target="https://uni-tuebingen.de/fakultaeten/mathematisch-naturwissenschaftliche-fakultaet/fachbereiche/mathematik/fachbereich/studium-und-lehre/studierende/berufsfeldorientierung/mathematiker-im-beruf/" TargetMode="External"/><Relationship Id="rId36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s://uni-tuebingen.de/en/faculties/faculty-of-science/departments/mathematics/department/courses-programs/study-programmes/" TargetMode="External"/><Relationship Id="rId19" Type="http://schemas.openxmlformats.org/officeDocument/2006/relationships/hyperlink" Target="https://uni-tuebingen.de/en/faculties/faculty-of-science/faculty/equal-opportunities-family-affairs/equal-opportunity-policy/" TargetMode="External"/><Relationship Id="rId31" Type="http://schemas.openxmlformats.org/officeDocument/2006/relationships/hyperlink" Target="https://uni-tuebingen.de/en/international/research/funding/" TargetMode="External"/><Relationship Id="rId4" Type="http://schemas.openxmlformats.org/officeDocument/2006/relationships/hyperlink" Target="https://uni-tuebingen.de/en/study/advice-and-info/" TargetMode="External"/><Relationship Id="rId9" Type="http://schemas.openxmlformats.org/officeDocument/2006/relationships/hyperlink" Target="https://uni-tuebingen.de/en/einrichtungen/zentrale-einrichtungen/tuebingen-school-of-education-tuese/study-information/advising-and-assistance-teaching-programs/" TargetMode="External"/><Relationship Id="rId14" Type="http://schemas.openxmlformats.org/officeDocument/2006/relationships/hyperlink" Target="http://www.studentenwerke.de/de/node/1047" TargetMode="External"/><Relationship Id="rId22" Type="http://schemas.openxmlformats.org/officeDocument/2006/relationships/hyperlink" Target="https://www.tuebingen.de/zak" TargetMode="External"/><Relationship Id="rId27" Type="http://schemas.openxmlformats.org/officeDocument/2006/relationships/hyperlink" Target="https://uni-tuebingen.de/fakultaeten/mathematisch-naturwissenschaftliche-fakultaet/fachbereiche/mathematik/fachbereich/studium-und-lehre/studierende/berufsfeldorientierung/mathematiker-im-beruf/" TargetMode="External"/><Relationship Id="rId30" Type="http://schemas.openxmlformats.org/officeDocument/2006/relationships/hyperlink" Target="https://uni-tuebingen.de/en/study/steps-towards-employment/career-service/" TargetMode="External"/><Relationship Id="rId35" Type="http://schemas.openxmlformats.org/officeDocument/2006/relationships/hyperlink" Target="https://uni-tuebingen.de/en/international/" TargetMode="External"/><Relationship Id="rId8" Type="http://schemas.openxmlformats.org/officeDocument/2006/relationships/hyperlink" Target="https://lawandlegal.de/standorte/tuebing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2022-03-17T16:44:00Z</dcterms:created>
  <dcterms:modified xsi:type="dcterms:W3CDTF">2022-03-17T16:44:00Z</dcterms:modified>
  <dc:language>de-DE</dc:language>
</cp:coreProperties>
</file>