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0D9C" w14:textId="77777777" w:rsidR="00BA25BF" w:rsidRPr="00432E44" w:rsidRDefault="00432E44">
      <w:pPr>
        <w:pStyle w:val="berschrift2"/>
        <w:numPr>
          <w:ilvl w:val="1"/>
          <w:numId w:val="2"/>
        </w:numPr>
        <w:rPr>
          <w:rFonts w:hint="eastAsia"/>
          <w:lang w:val="en-US"/>
        </w:rPr>
      </w:pPr>
      <w:r w:rsidRPr="00432E44">
        <w:rPr>
          <w:rFonts w:cs="Calibri Light"/>
          <w:lang w:val="en-US"/>
        </w:rPr>
        <w:t xml:space="preserve">1. Some history of women in </w:t>
      </w:r>
      <w:proofErr w:type="spellStart"/>
      <w:r w:rsidRPr="00432E44">
        <w:rPr>
          <w:rFonts w:cs="Calibri Light"/>
          <w:lang w:val="en-US"/>
        </w:rPr>
        <w:t>maths</w:t>
      </w:r>
      <w:proofErr w:type="spellEnd"/>
      <w:r w:rsidRPr="00432E44">
        <w:rPr>
          <w:rFonts w:cs="Calibri Light"/>
          <w:lang w:val="en-US"/>
        </w:rPr>
        <w:t xml:space="preserve"> </w:t>
      </w:r>
    </w:p>
    <w:p w14:paraId="47DEDE9B" w14:textId="77777777" w:rsidR="00BA25BF" w:rsidRPr="00432E44" w:rsidRDefault="00BA25BF">
      <w:pPr>
        <w:pStyle w:val="Textkrper"/>
        <w:rPr>
          <w:rFonts w:ascii="Liberation Sans" w:eastAsia="Malgun Gothic" w:hAnsi="Liberation Sans" w:cs="Calibri Light" w:hint="eastAsia"/>
          <w:spacing w:val="15"/>
          <w:sz w:val="32"/>
          <w:szCs w:val="32"/>
          <w:lang w:val="en-US"/>
        </w:rPr>
      </w:pPr>
    </w:p>
    <w:p w14:paraId="4C0EBE58" w14:textId="77777777" w:rsidR="00BA25BF" w:rsidRPr="00432E44" w:rsidRDefault="00432E44">
      <w:pPr>
        <w:ind w:left="737" w:right="1304"/>
        <w:jc w:val="both"/>
        <w:rPr>
          <w:rFonts w:hint="eastAsia"/>
          <w:sz w:val="20"/>
          <w:szCs w:val="20"/>
          <w:lang w:val="en-US"/>
        </w:rPr>
      </w:pPr>
      <w:r w:rsidRPr="00432E44">
        <w:rPr>
          <w:rFonts w:ascii="Calibri Light" w:hAnsi="Calibri Light" w:cs="Calibri Light"/>
          <w:sz w:val="20"/>
          <w:szCs w:val="20"/>
          <w:lang w:val="en-US"/>
        </w:rPr>
        <w:t xml:space="preserve">In Germany as well as elsewhere, mathematics was not always a male domain. This is, at any rate, what numbers of students at the beginning of the 20th century seem to indicate. </w:t>
      </w:r>
    </w:p>
    <w:p w14:paraId="6CA90E3B" w14:textId="77777777" w:rsidR="00BA25BF" w:rsidRPr="00432E44" w:rsidRDefault="00432E44">
      <w:pPr>
        <w:ind w:left="737" w:right="1304"/>
        <w:jc w:val="both"/>
        <w:rPr>
          <w:rFonts w:hint="eastAsia"/>
          <w:sz w:val="20"/>
          <w:szCs w:val="20"/>
          <w:lang w:val="en-US"/>
        </w:rPr>
      </w:pPr>
      <w:r w:rsidRPr="00432E44">
        <w:rPr>
          <w:rFonts w:ascii="Calibri Light" w:hAnsi="Calibri Light" w:cs="Calibri Light"/>
          <w:sz w:val="20"/>
          <w:szCs w:val="20"/>
          <w:lang w:val="en-US"/>
        </w:rPr>
        <w:t xml:space="preserve">It was not before 1900 that women in Germany were allowed to </w:t>
      </w:r>
      <w:proofErr w:type="spellStart"/>
      <w:r w:rsidRPr="00432E44">
        <w:rPr>
          <w:rFonts w:ascii="Calibri Light" w:hAnsi="Calibri Light" w:cs="Calibri Light"/>
          <w:sz w:val="20"/>
          <w:szCs w:val="20"/>
          <w:lang w:val="en-US"/>
        </w:rPr>
        <w:t>persue</w:t>
      </w:r>
      <w:proofErr w:type="spellEnd"/>
      <w:r w:rsidRPr="00432E44">
        <w:rPr>
          <w:rFonts w:ascii="Calibri Light" w:hAnsi="Calibri Light" w:cs="Calibri Light"/>
          <w:sz w:val="20"/>
          <w:szCs w:val="20"/>
          <w:lang w:val="en-US"/>
        </w:rPr>
        <w:t xml:space="preserve"> university</w:t>
      </w:r>
      <w:r w:rsidRPr="00432E44">
        <w:rPr>
          <w:rFonts w:ascii="Calibri Light" w:hAnsi="Calibri Light" w:cs="Calibri Light"/>
          <w:sz w:val="20"/>
          <w:szCs w:val="20"/>
          <w:lang w:val="en-US"/>
        </w:rPr>
        <w:t xml:space="preserve"> studies. In the first third of the 20th century, mathematics was disproportionately favored by women. In 1934, while 16% of all university students were female, 22% of mathematics students were female. Between 1925 and 1934, the proportion of women among </w:t>
      </w:r>
      <w:r w:rsidRPr="00432E44">
        <w:rPr>
          <w:rFonts w:ascii="Calibri Light" w:hAnsi="Calibri Light" w:cs="Calibri Light"/>
          <w:sz w:val="20"/>
          <w:szCs w:val="20"/>
          <w:lang w:val="en-US"/>
        </w:rPr>
        <w:t xml:space="preserve">all beginner students was consistently lower that the </w:t>
      </w:r>
      <w:proofErr w:type="gramStart"/>
      <w:r w:rsidRPr="00432E44">
        <w:rPr>
          <w:rFonts w:ascii="Calibri Light" w:hAnsi="Calibri Light" w:cs="Calibri Light"/>
          <w:sz w:val="20"/>
          <w:szCs w:val="20"/>
          <w:lang w:val="en-US"/>
        </w:rPr>
        <w:t>women‘</w:t>
      </w:r>
      <w:proofErr w:type="gramEnd"/>
      <w:r w:rsidRPr="00432E44">
        <w:rPr>
          <w:rFonts w:ascii="Calibri Light" w:hAnsi="Calibri Light" w:cs="Calibri Light"/>
          <w:sz w:val="20"/>
          <w:szCs w:val="20"/>
          <w:lang w:val="en-US"/>
        </w:rPr>
        <w:t xml:space="preserve">s share among math-beginners. After 1934, women were systematically pushed out of the universities. The national socialists passed a law that prescribed (among other things) that the </w:t>
      </w:r>
      <w:proofErr w:type="gramStart"/>
      <w:r w:rsidRPr="00432E44">
        <w:rPr>
          <w:rFonts w:ascii="Calibri Light" w:hAnsi="Calibri Light" w:cs="Calibri Light"/>
          <w:sz w:val="20"/>
          <w:szCs w:val="20"/>
          <w:lang w:val="en-US"/>
        </w:rPr>
        <w:t>women‘</w:t>
      </w:r>
      <w:proofErr w:type="gramEnd"/>
      <w:r w:rsidRPr="00432E44">
        <w:rPr>
          <w:rFonts w:ascii="Calibri Light" w:hAnsi="Calibri Light" w:cs="Calibri Light"/>
          <w:sz w:val="20"/>
          <w:szCs w:val="20"/>
          <w:lang w:val="en-US"/>
        </w:rPr>
        <w:t>s propo</w:t>
      </w:r>
      <w:r w:rsidRPr="00432E44">
        <w:rPr>
          <w:rFonts w:ascii="Calibri Light" w:hAnsi="Calibri Light" w:cs="Calibri Light"/>
          <w:sz w:val="20"/>
          <w:szCs w:val="20"/>
          <w:lang w:val="en-US"/>
        </w:rPr>
        <w:t xml:space="preserve">rtion in university students be 10%. </w:t>
      </w:r>
    </w:p>
    <w:p w14:paraId="2C93EC97" w14:textId="77777777" w:rsidR="00BA25BF" w:rsidRPr="00432E44" w:rsidRDefault="00432E44">
      <w:pPr>
        <w:ind w:left="737" w:right="1304"/>
        <w:jc w:val="both"/>
        <w:rPr>
          <w:rFonts w:hint="eastAsia"/>
          <w:sz w:val="20"/>
          <w:szCs w:val="20"/>
          <w:lang w:val="en-US"/>
        </w:rPr>
      </w:pPr>
      <w:r w:rsidRPr="00432E44">
        <w:rPr>
          <w:rFonts w:ascii="Calibri Light" w:hAnsi="Calibri Light" w:cs="Calibri Light"/>
          <w:sz w:val="20"/>
          <w:szCs w:val="20"/>
          <w:lang w:val="en-US"/>
        </w:rPr>
        <w:t xml:space="preserve">At that time, in the first third of the 20th century, female math students were headed towards a career in teaching at secondary schools for girls (while the degree of </w:t>
      </w:r>
      <w:proofErr w:type="spellStart"/>
      <w:r w:rsidRPr="00432E44">
        <w:rPr>
          <w:rFonts w:ascii="Calibri Light" w:hAnsi="Calibri Light" w:cs="Calibri Light"/>
          <w:sz w:val="20"/>
          <w:szCs w:val="20"/>
          <w:lang w:val="en-US"/>
        </w:rPr>
        <w:t>Diplom</w:t>
      </w:r>
      <w:proofErr w:type="spellEnd"/>
      <w:r w:rsidRPr="00432E44">
        <w:rPr>
          <w:rFonts w:ascii="Calibri Light" w:hAnsi="Calibri Light" w:cs="Calibri Light"/>
          <w:sz w:val="20"/>
          <w:szCs w:val="20"/>
          <w:lang w:val="en-US"/>
        </w:rPr>
        <w:t xml:space="preserve"> [the equivalent to a MSc, </w:t>
      </w:r>
      <w:proofErr w:type="gramStart"/>
      <w:r w:rsidRPr="00432E44">
        <w:rPr>
          <w:rFonts w:ascii="Calibri Light" w:hAnsi="Calibri Light" w:cs="Calibri Light"/>
          <w:sz w:val="20"/>
          <w:szCs w:val="20"/>
          <w:lang w:val="en-US"/>
        </w:rPr>
        <w:t>translator‘</w:t>
      </w:r>
      <w:proofErr w:type="gramEnd"/>
      <w:r w:rsidRPr="00432E44">
        <w:rPr>
          <w:rFonts w:ascii="Calibri Light" w:hAnsi="Calibri Light" w:cs="Calibri Light"/>
          <w:sz w:val="20"/>
          <w:szCs w:val="20"/>
          <w:lang w:val="en-US"/>
        </w:rPr>
        <w:t>s note</w:t>
      </w:r>
      <w:r w:rsidRPr="00432E44">
        <w:rPr>
          <w:rFonts w:ascii="Calibri Light" w:hAnsi="Calibri Light" w:cs="Calibri Light"/>
          <w:sz w:val="20"/>
          <w:szCs w:val="20"/>
          <w:lang w:val="en-US"/>
        </w:rPr>
        <w:t>] was introduced as late as 1942). Since secondary schools for girls had been established around 1900 – just like female enrolment at universities – this was a new vocational field for women. It remains unclear why exactly mathematics shot to the top of th</w:t>
      </w:r>
      <w:r w:rsidRPr="00432E44">
        <w:rPr>
          <w:rFonts w:ascii="Calibri Light" w:hAnsi="Calibri Light" w:cs="Calibri Light"/>
          <w:sz w:val="20"/>
          <w:szCs w:val="20"/>
          <w:lang w:val="en-US"/>
        </w:rPr>
        <w:t>e list of popular subjects.</w:t>
      </w:r>
    </w:p>
    <w:p w14:paraId="41E819C6" w14:textId="77777777" w:rsidR="00BA25BF" w:rsidRPr="00432E44" w:rsidRDefault="00BA25BF">
      <w:pPr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00318E43" w14:textId="77777777" w:rsidR="00BA25BF" w:rsidRDefault="00432E44">
      <w:pPr>
        <w:jc w:val="both"/>
        <w:rPr>
          <w:rFonts w:hint="eastAsia"/>
        </w:rPr>
      </w:pPr>
      <w:r>
        <w:rPr>
          <w:rFonts w:ascii="Calibri Light" w:hAnsi="Calibri Light" w:cs="Calibri Light"/>
          <w:sz w:val="22"/>
          <w:szCs w:val="22"/>
        </w:rPr>
        <w:t>Blunck, Andrea (2007</w:t>
      </w:r>
      <w:proofErr w:type="gramStart"/>
      <w:r>
        <w:rPr>
          <w:rFonts w:ascii="Calibri Light" w:hAnsi="Calibri Light" w:cs="Calibri Light"/>
          <w:sz w:val="22"/>
          <w:szCs w:val="22"/>
        </w:rPr>
        <w:t>) :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“Das Geschlecht der Mathematik“, in: </w:t>
      </w:r>
      <w:proofErr w:type="spellStart"/>
      <w:r>
        <w:rPr>
          <w:rFonts w:ascii="Calibri Light" w:hAnsi="Calibri Light" w:cs="Calibri Light"/>
          <w:sz w:val="22"/>
          <w:szCs w:val="22"/>
        </w:rPr>
        <w:t>Cederbaum</w:t>
      </w:r>
      <w:proofErr w:type="spellEnd"/>
      <w:r>
        <w:rPr>
          <w:rFonts w:ascii="Calibri Light" w:hAnsi="Calibri Light" w:cs="Calibri Light"/>
          <w:sz w:val="22"/>
          <w:szCs w:val="22"/>
        </w:rPr>
        <w:t>, Carla; von Homeyer, Philipp (</w:t>
      </w:r>
      <w:proofErr w:type="spellStart"/>
      <w:r>
        <w:rPr>
          <w:rFonts w:ascii="Calibri Light" w:hAnsi="Calibri Light" w:cs="Calibri Light"/>
          <w:sz w:val="22"/>
          <w:szCs w:val="22"/>
        </w:rPr>
        <w:t>eds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.): </w:t>
      </w:r>
      <w:r>
        <w:rPr>
          <w:rFonts w:ascii="Calibri Light" w:hAnsi="Calibri Light" w:cs="Calibri Light"/>
          <w:i/>
          <w:iCs/>
          <w:sz w:val="22"/>
          <w:szCs w:val="22"/>
        </w:rPr>
        <w:t>Ein Moment für Mensch und Mathematik</w:t>
      </w:r>
      <w:r>
        <w:rPr>
          <w:rFonts w:ascii="Calibri Light" w:hAnsi="Calibri Light" w:cs="Calibri Light"/>
          <w:sz w:val="22"/>
          <w:szCs w:val="22"/>
        </w:rPr>
        <w:t xml:space="preserve">, Freiburger Verlag, Freiburg. p. </w:t>
      </w:r>
      <w:r>
        <w:rPr>
          <w:rFonts w:ascii="Calibri Light" w:hAnsi="Calibri Light" w:cs="Calibri Light"/>
          <w:sz w:val="22"/>
          <w:szCs w:val="22"/>
        </w:rPr>
        <w:t xml:space="preserve">118. </w:t>
      </w:r>
    </w:p>
    <w:p w14:paraId="082B3ED7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szCs w:val="22"/>
        </w:rPr>
      </w:pPr>
    </w:p>
    <w:p w14:paraId="7E166ECF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szCs w:val="22"/>
        </w:rPr>
      </w:pPr>
    </w:p>
    <w:p w14:paraId="3DA5E5F7" w14:textId="77777777" w:rsidR="00BA25BF" w:rsidRDefault="00432E44">
      <w:pPr>
        <w:pStyle w:val="berschrift2"/>
        <w:numPr>
          <w:ilvl w:val="1"/>
          <w:numId w:val="2"/>
        </w:numPr>
        <w:rPr>
          <w:rFonts w:hint="eastAsia"/>
        </w:rPr>
      </w:pPr>
      <w:r>
        <w:t xml:space="preserve">2. The </w:t>
      </w:r>
      <w:proofErr w:type="spellStart"/>
      <w:r>
        <w:t>vicious</w:t>
      </w:r>
      <w:proofErr w:type="spellEnd"/>
      <w:r>
        <w:t xml:space="preserve"> </w:t>
      </w:r>
      <w:proofErr w:type="spellStart"/>
      <w:r>
        <w:t>circle</w:t>
      </w:r>
      <w:proofErr w:type="spellEnd"/>
    </w:p>
    <w:p w14:paraId="2073F924" w14:textId="77777777" w:rsidR="00BA25BF" w:rsidRDefault="00BA25BF">
      <w:pPr>
        <w:pStyle w:val="Textkrper"/>
        <w:rPr>
          <w:rFonts w:hint="eastAsia"/>
        </w:rPr>
      </w:pPr>
    </w:p>
    <w:p w14:paraId="1C29ADB3" w14:textId="77777777" w:rsidR="00BA25BF" w:rsidRDefault="00432E44">
      <w:pPr>
        <w:pStyle w:val="KeinLeerraum"/>
        <w:spacing w:line="360" w:lineRule="auto"/>
        <w:jc w:val="center"/>
      </w:pPr>
      <w:r>
        <w:rPr>
          <w:noProof/>
        </w:rPr>
        <w:drawing>
          <wp:inline distT="0" distB="0" distL="0" distR="0" wp14:anchorId="7523178F" wp14:editId="5E4BC0AF">
            <wp:extent cx="2887980" cy="26917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7AC8" w14:textId="77777777" w:rsidR="00BA25BF" w:rsidRDefault="00BA25BF">
      <w:pPr>
        <w:pStyle w:val="Listenabsatz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EE7FA76" w14:textId="77777777" w:rsidR="00BA25BF" w:rsidRPr="00432E44" w:rsidRDefault="00432E44">
      <w:pPr>
        <w:suppressAutoHyphens w:val="0"/>
        <w:spacing w:line="360" w:lineRule="auto"/>
        <w:jc w:val="both"/>
        <w:rPr>
          <w:rFonts w:hint="eastAsia"/>
          <w:lang w:val="en-US"/>
        </w:rPr>
      </w:pPr>
      <w:r w:rsidRPr="00432E44">
        <w:rPr>
          <w:rFonts w:ascii="Calibri Light" w:hAnsi="Calibri Light" w:cs="Calibri Light"/>
          <w:kern w:val="0"/>
          <w:sz w:val="22"/>
          <w:szCs w:val="22"/>
          <w:lang w:val="en-US" w:bidi="ar-SA"/>
        </w:rPr>
        <w:t>Cameron EZ, Gra</w:t>
      </w:r>
      <w:r w:rsidRPr="00432E44">
        <w:rPr>
          <w:rFonts w:ascii="Calibri Light" w:hAnsi="Calibri Light" w:cs="Calibri Light"/>
          <w:kern w:val="0"/>
          <w:sz w:val="22"/>
          <w:szCs w:val="22"/>
          <w:lang w:val="en-US" w:bidi="ar-SA"/>
        </w:rPr>
        <w:t>y ME, White AM (2013). “</w:t>
      </w:r>
      <w:proofErr w:type="gramStart"/>
      <w:r w:rsidRPr="00432E44">
        <w:rPr>
          <w:rFonts w:ascii="Calibri Light" w:hAnsi="Calibri Light" w:cs="Calibri Light"/>
          <w:kern w:val="0"/>
          <w:sz w:val="22"/>
          <w:szCs w:val="22"/>
          <w:lang w:val="en-US" w:bidi="ar-SA"/>
        </w:rPr>
        <w:t>Is</w:t>
      </w:r>
      <w:proofErr w:type="gramEnd"/>
      <w:r w:rsidRPr="00432E44">
        <w:rPr>
          <w:rFonts w:ascii="Calibri Light" w:hAnsi="Calibri Light" w:cs="Calibri Light"/>
          <w:kern w:val="0"/>
          <w:sz w:val="22"/>
          <w:szCs w:val="22"/>
          <w:lang w:val="en-US" w:bidi="ar-SA"/>
        </w:rPr>
        <w:t xml:space="preserve"> publication rate an equal opportunity metric?”, </w:t>
      </w:r>
      <w:r w:rsidRPr="00432E44">
        <w:rPr>
          <w:rFonts w:ascii="Calibri Light" w:hAnsi="Calibri Light" w:cs="Calibri Light"/>
          <w:i/>
          <w:iCs/>
          <w:kern w:val="0"/>
          <w:sz w:val="22"/>
          <w:szCs w:val="22"/>
          <w:lang w:val="en-US" w:bidi="ar-SA"/>
        </w:rPr>
        <w:t xml:space="preserve">Trends in Ecology &amp; Evolution </w:t>
      </w:r>
      <w:r w:rsidRPr="00432E44">
        <w:rPr>
          <w:rFonts w:ascii="Calibri Light" w:hAnsi="Calibri Light" w:cs="Calibri Light"/>
          <w:b/>
          <w:bCs/>
          <w:kern w:val="0"/>
          <w:sz w:val="22"/>
          <w:szCs w:val="22"/>
          <w:lang w:val="en-US" w:bidi="ar-SA"/>
        </w:rPr>
        <w:t xml:space="preserve">28: </w:t>
      </w:r>
      <w:r w:rsidRPr="00432E44">
        <w:rPr>
          <w:rFonts w:ascii="Calibri Light" w:hAnsi="Calibri Light" w:cs="Calibri Light"/>
          <w:kern w:val="0"/>
          <w:sz w:val="22"/>
          <w:szCs w:val="22"/>
          <w:lang w:val="en-US" w:bidi="ar-SA"/>
        </w:rPr>
        <w:t>7-8</w:t>
      </w:r>
      <w:r w:rsidRPr="00432E44">
        <w:rPr>
          <w:rFonts w:ascii="Calibri Light" w:hAnsi="Calibri Light" w:cs="Calibri Light"/>
          <w:sz w:val="22"/>
          <w:szCs w:val="22"/>
          <w:lang w:val="en-US"/>
        </w:rPr>
        <w:t>.</w:t>
      </w:r>
      <w:r w:rsidRPr="00432E44">
        <w:rPr>
          <w:lang w:val="en-US"/>
        </w:rPr>
        <w:br w:type="page"/>
      </w:r>
    </w:p>
    <w:p w14:paraId="3480565D" w14:textId="77777777" w:rsidR="00BA25BF" w:rsidRDefault="00432E44">
      <w:pPr>
        <w:pStyle w:val="berschrift2"/>
        <w:numPr>
          <w:ilvl w:val="1"/>
          <w:numId w:val="2"/>
        </w:numPr>
        <w:rPr>
          <w:rFonts w:hint="eastAsia"/>
        </w:rPr>
      </w:pPr>
      <w:r>
        <w:lastRenderedPageBreak/>
        <w:t xml:space="preserve">3.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professors</w:t>
      </w:r>
      <w:proofErr w:type="spellEnd"/>
      <w:r>
        <w:t xml:space="preserve"> in </w:t>
      </w:r>
      <w:proofErr w:type="spellStart"/>
      <w:r>
        <w:t>mathematics</w:t>
      </w:r>
      <w:proofErr w:type="spellEnd"/>
    </w:p>
    <w:p w14:paraId="3A7DEAED" w14:textId="77777777" w:rsidR="00BA25BF" w:rsidRPr="00432E44" w:rsidRDefault="00432E44">
      <w:pPr>
        <w:pStyle w:val="Untertitel"/>
        <w:rPr>
          <w:b/>
          <w:bCs/>
          <w:color w:val="auto"/>
          <w:lang w:val="en-US"/>
        </w:rPr>
      </w:pPr>
      <w:r w:rsidRPr="00432E44">
        <w:rPr>
          <w:b/>
          <w:bCs/>
          <w:color w:val="auto"/>
          <w:lang w:val="en-US"/>
        </w:rPr>
        <w:t xml:space="preserve">Percentage of women full professor in Mathematics in 2005 [EWM-European   </w:t>
      </w:r>
      <w:r w:rsidRPr="00432E44">
        <w:rPr>
          <w:b/>
          <w:bCs/>
          <w:color w:val="auto"/>
          <w:lang w:val="en-US"/>
        </w:rPr>
        <w:br/>
        <w:t xml:space="preserve">     Community]</w:t>
      </w:r>
    </w:p>
    <w:p w14:paraId="0BAA6855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23713D60" w14:textId="77777777" w:rsidR="00BA25BF" w:rsidRDefault="00432E44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B2BDD9B" wp14:editId="7CE14997">
            <wp:extent cx="4732020" cy="4283710"/>
            <wp:effectExtent l="0" t="0" r="0" b="0"/>
            <wp:docPr id="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C6411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6FA7B1FF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F646AF7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1A684BCB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2E3057DB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FA72D60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1B8473ED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435FF97A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3F2A7DE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1F1ED4BB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CD3BEAE" w14:textId="77777777" w:rsidR="00BA25BF" w:rsidRDefault="00BA25BF">
      <w:pPr>
        <w:spacing w:line="36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6247149E" w14:textId="77777777" w:rsidR="00BA25BF" w:rsidRPr="00432E44" w:rsidRDefault="00432E44">
      <w:pPr>
        <w:spacing w:line="360" w:lineRule="auto"/>
        <w:jc w:val="both"/>
        <w:rPr>
          <w:rFonts w:hint="eastAsia"/>
          <w:lang w:val="en-US"/>
        </w:rPr>
      </w:pPr>
      <w:r w:rsidRPr="00432E44">
        <w:rPr>
          <w:rFonts w:ascii="Calibri Light" w:hAnsi="Calibri Light" w:cs="Calibri Light"/>
          <w:i/>
          <w:iCs/>
          <w:sz w:val="22"/>
          <w:szCs w:val="22"/>
          <w:lang w:val="en-US"/>
        </w:rPr>
        <w:t xml:space="preserve">Celletti, </w:t>
      </w:r>
      <w:proofErr w:type="spellStart"/>
      <w:r w:rsidRPr="00432E44">
        <w:rPr>
          <w:rFonts w:ascii="Calibri Light" w:hAnsi="Calibri Light" w:cs="Calibri Light"/>
          <w:i/>
          <w:iCs/>
          <w:sz w:val="22"/>
          <w:szCs w:val="22"/>
          <w:lang w:val="en-US"/>
        </w:rPr>
        <w:t>Allessandra</w:t>
      </w:r>
      <w:proofErr w:type="spellEnd"/>
      <w:r w:rsidRPr="00432E44">
        <w:rPr>
          <w:rFonts w:ascii="Calibri Light" w:hAnsi="Calibri Light" w:cs="Calibri Light"/>
          <w:i/>
          <w:iCs/>
          <w:sz w:val="22"/>
          <w:szCs w:val="22"/>
          <w:lang w:val="en-US"/>
        </w:rPr>
        <w:t xml:space="preserve">. </w:t>
      </w:r>
      <w:r w:rsidRPr="00432E44">
        <w:rPr>
          <w:rFonts w:ascii="Calibri Light" w:hAnsi="Calibri Light" w:cs="Calibri Light"/>
          <w:sz w:val="22"/>
          <w:szCs w:val="22"/>
          <w:lang w:val="en-US"/>
        </w:rPr>
        <w:t xml:space="preserve">“Percentage of women full professor in Mathematics in 2005 [EWM-European </w:t>
      </w:r>
      <w:r w:rsidRPr="00432E44">
        <w:rPr>
          <w:rFonts w:ascii="Calibri Light" w:hAnsi="Calibri Light" w:cs="Calibri Light"/>
          <w:sz w:val="22"/>
          <w:szCs w:val="22"/>
          <w:lang w:val="en-US"/>
        </w:rPr>
        <w:tab/>
        <w:t xml:space="preserve">Community]”. In: </w:t>
      </w:r>
      <w:r w:rsidRPr="00432E44">
        <w:rPr>
          <w:rFonts w:ascii="Calibri Light" w:hAnsi="Calibri Light" w:cs="Calibri Light"/>
          <w:i/>
          <w:iCs/>
          <w:sz w:val="22"/>
          <w:szCs w:val="22"/>
          <w:lang w:val="en-US"/>
        </w:rPr>
        <w:t xml:space="preserve">Women </w:t>
      </w:r>
      <w:r w:rsidRPr="00432E44">
        <w:rPr>
          <w:rFonts w:ascii="Calibri Light" w:hAnsi="Calibri Light" w:cs="Calibri Light"/>
          <w:i/>
          <w:sz w:val="22"/>
          <w:szCs w:val="22"/>
          <w:lang w:val="en-US"/>
        </w:rPr>
        <w:t xml:space="preserve">in Mathematics: when simple numbers become graphs. </w:t>
      </w:r>
    </w:p>
    <w:p w14:paraId="5BEED188" w14:textId="77777777" w:rsidR="00BA25BF" w:rsidRPr="00432E44" w:rsidRDefault="00BA25BF">
      <w:pPr>
        <w:pStyle w:val="Untertitel"/>
        <w:spacing w:line="360" w:lineRule="auto"/>
        <w:jc w:val="both"/>
        <w:rPr>
          <w:rFonts w:ascii="Calibri Light" w:hAnsi="Calibri Light" w:cs="Calibri Light"/>
          <w:color w:val="auto"/>
          <w:szCs w:val="22"/>
          <w:lang w:val="en-US"/>
        </w:rPr>
      </w:pPr>
    </w:p>
    <w:p w14:paraId="73E929F7" w14:textId="77777777" w:rsidR="00BA25BF" w:rsidRPr="00432E44" w:rsidRDefault="00432E44">
      <w:pPr>
        <w:pStyle w:val="Untertitel"/>
        <w:rPr>
          <w:lang w:val="en-US"/>
        </w:rPr>
      </w:pPr>
      <w:r w:rsidRPr="00432E44">
        <w:rPr>
          <w:b/>
          <w:bCs/>
          <w:color w:val="auto"/>
          <w:lang w:val="en-US"/>
        </w:rPr>
        <w:lastRenderedPageBreak/>
        <w:br/>
        <w:t>Map of female mathematics professors in Germany</w:t>
      </w:r>
    </w:p>
    <w:p w14:paraId="52FBE795" w14:textId="77777777" w:rsidR="00BA25BF" w:rsidRPr="00432E44" w:rsidRDefault="00432E44">
      <w:pPr>
        <w:rPr>
          <w:rFonts w:hint="eastAsia"/>
          <w:lang w:val="en-US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9D10E3A" wp14:editId="141BC85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37985" cy="4443095"/>
            <wp:effectExtent l="0" t="0" r="0" b="0"/>
            <wp:wrapSquare wrapText="largest"/>
            <wp:docPr id="3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02CE7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2CF7515E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26F94683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4412CE61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20844152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0CCAB7B7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57F6A18C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2BA06F4C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44DA7E9E" w14:textId="77777777" w:rsidR="00BA25BF" w:rsidRPr="00432E44" w:rsidRDefault="00BA25BF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0D383C3B" w14:textId="77777777" w:rsidR="00BA25BF" w:rsidRDefault="00432E44">
      <w:pPr>
        <w:spacing w:line="360" w:lineRule="auto"/>
        <w:jc w:val="both"/>
        <w:rPr>
          <w:rFonts w:hint="eastAsia"/>
        </w:rPr>
      </w:pPr>
      <w:proofErr w:type="spellStart"/>
      <w:r w:rsidRPr="00432E44">
        <w:rPr>
          <w:rFonts w:ascii="Calibri Light" w:hAnsi="Calibri Light" w:cs="Calibri Light"/>
          <w:sz w:val="22"/>
          <w:szCs w:val="22"/>
          <w:lang w:val="en-US"/>
        </w:rPr>
        <w:t>Infusino</w:t>
      </w:r>
      <w:proofErr w:type="spellEnd"/>
      <w:r w:rsidRPr="00432E44">
        <w:rPr>
          <w:rFonts w:ascii="Calibri Light" w:hAnsi="Calibri Light" w:cs="Calibri Light"/>
          <w:sz w:val="22"/>
          <w:szCs w:val="22"/>
          <w:lang w:val="en-US"/>
        </w:rPr>
        <w:t xml:space="preserve">, Maria. “Map of female professors in </w:t>
      </w:r>
      <w:r w:rsidRPr="00432E44">
        <w:rPr>
          <w:rFonts w:ascii="Calibri Light" w:hAnsi="Calibri Light" w:cs="Calibri Light"/>
          <w:sz w:val="22"/>
          <w:szCs w:val="22"/>
          <w:lang w:val="en-US"/>
        </w:rPr>
        <w:t>Mathematics in Germany”. In:</w:t>
      </w:r>
      <w:r w:rsidRPr="00432E44">
        <w:rPr>
          <w:rFonts w:ascii="Calibri Light" w:hAnsi="Calibri Light" w:cs="Calibri Light"/>
          <w:i/>
          <w:iCs/>
          <w:sz w:val="22"/>
          <w:szCs w:val="22"/>
          <w:lang w:val="en-US"/>
        </w:rPr>
        <w:t xml:space="preserve"> Women in Mathematics in </w:t>
      </w:r>
      <w:r w:rsidRPr="00432E44">
        <w:rPr>
          <w:rFonts w:ascii="Calibri Light" w:hAnsi="Calibri Light" w:cs="Calibri Light"/>
          <w:i/>
          <w:iCs/>
          <w:sz w:val="22"/>
          <w:szCs w:val="22"/>
          <w:lang w:val="en-US"/>
        </w:rPr>
        <w:tab/>
        <w:t xml:space="preserve">Germany. </w:t>
      </w:r>
      <w:hyperlink r:id="rId8">
        <w:r w:rsidRPr="00432E44">
          <w:rPr>
            <w:rStyle w:val="Internetverknpfung"/>
            <w:rFonts w:ascii="Calibri Light" w:hAnsi="Calibri Light" w:cs="Calibri Light"/>
            <w:color w:val="auto"/>
            <w:sz w:val="22"/>
            <w:szCs w:val="22"/>
            <w:lang w:val="en-US"/>
          </w:rPr>
          <w:t>http://www.math.uni-konstanz.de/~infusino/KWIM/MInfusino-WIMGermany-report.pdf</w:t>
        </w:r>
      </w:hyperlink>
      <w:r w:rsidRPr="00432E44">
        <w:rPr>
          <w:rFonts w:ascii="Calibri Light" w:hAnsi="Calibri Light" w:cs="Calibri Light"/>
          <w:sz w:val="22"/>
          <w:szCs w:val="22"/>
          <w:lang w:val="en-US"/>
        </w:rPr>
        <w:t xml:space="preserve">. </w:t>
      </w:r>
      <w:r>
        <w:rPr>
          <w:rFonts w:ascii="Calibri Light" w:hAnsi="Calibri Light" w:cs="Calibri Light"/>
          <w:sz w:val="22"/>
          <w:szCs w:val="22"/>
        </w:rPr>
        <w:t xml:space="preserve">Last </w:t>
      </w:r>
      <w:proofErr w:type="spellStart"/>
      <w:r>
        <w:rPr>
          <w:rFonts w:ascii="Calibri Light" w:hAnsi="Calibri Light" w:cs="Calibri Light"/>
          <w:sz w:val="22"/>
          <w:szCs w:val="22"/>
        </w:rPr>
        <w:t>accessed</w:t>
      </w:r>
      <w:proofErr w:type="spellEnd"/>
      <w:r>
        <w:rPr>
          <w:rFonts w:ascii="Calibri Light" w:hAnsi="Calibri Light" w:cs="Calibri Light"/>
          <w:sz w:val="22"/>
          <w:szCs w:val="22"/>
        </w:rPr>
        <w:t>: Jan 12, 2021.</w:t>
      </w:r>
      <w:r>
        <w:br w:type="page"/>
      </w:r>
    </w:p>
    <w:p w14:paraId="416B6C30" w14:textId="77777777" w:rsidR="00BA25BF" w:rsidRDefault="00432E44">
      <w:pPr>
        <w:pStyle w:val="berschrift2"/>
        <w:numPr>
          <w:ilvl w:val="1"/>
          <w:numId w:val="2"/>
        </w:numPr>
        <w:rPr>
          <w:rFonts w:hint="eastAsia"/>
        </w:rPr>
      </w:pPr>
      <w:r>
        <w:lastRenderedPageBreak/>
        <w:t xml:space="preserve">4. Grants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</w:p>
    <w:p w14:paraId="51225596" w14:textId="77777777" w:rsidR="00BA25BF" w:rsidRPr="00432E44" w:rsidRDefault="00432E44">
      <w:pPr>
        <w:pStyle w:val="Untertitel"/>
        <w:rPr>
          <w:b/>
          <w:bCs/>
          <w:lang w:val="en-US"/>
        </w:rPr>
      </w:pPr>
      <w:r w:rsidRPr="00432E44">
        <w:rPr>
          <w:b/>
          <w:bCs/>
          <w:color w:val="auto"/>
          <w:lang w:val="en-US"/>
        </w:rPr>
        <w:t xml:space="preserve">Participation and success in the ERC </w:t>
      </w:r>
      <w:proofErr w:type="gramStart"/>
      <w:r w:rsidRPr="00432E44">
        <w:rPr>
          <w:b/>
          <w:bCs/>
          <w:color w:val="auto"/>
          <w:lang w:val="en-US"/>
        </w:rPr>
        <w:t>calls</w:t>
      </w:r>
      <w:proofErr w:type="gramEnd"/>
      <w:r w:rsidRPr="00432E44">
        <w:rPr>
          <w:b/>
          <w:bCs/>
          <w:color w:val="auto"/>
          <w:lang w:val="en-US"/>
        </w:rPr>
        <w:t xml:space="preserve"> 2007-14 by gender</w:t>
      </w:r>
    </w:p>
    <w:p w14:paraId="2D3A47C4" w14:textId="77777777" w:rsidR="00BA25BF" w:rsidRPr="00432E44" w:rsidRDefault="00BA25BF">
      <w:pPr>
        <w:rPr>
          <w:rFonts w:hint="eastAsia"/>
          <w:lang w:val="en-US"/>
        </w:rPr>
      </w:pPr>
    </w:p>
    <w:p w14:paraId="2FDFEFBD" w14:textId="77777777" w:rsidR="00BA25BF" w:rsidRPr="00432E44" w:rsidRDefault="00432E44">
      <w:pPr>
        <w:pStyle w:val="Untertitel"/>
        <w:rPr>
          <w:lang w:val="en-US"/>
        </w:rPr>
      </w:pPr>
      <w:r w:rsidRPr="00432E44">
        <w:rPr>
          <w:color w:val="auto"/>
          <w:lang w:val="en-US"/>
        </w:rPr>
        <w:t xml:space="preserve">Share of </w:t>
      </w:r>
      <w:r w:rsidRPr="00432E44">
        <w:rPr>
          <w:color w:val="auto"/>
          <w:lang w:val="en-US"/>
        </w:rPr>
        <w:t>female</w:t>
      </w:r>
      <w:r w:rsidRPr="00432E44">
        <w:rPr>
          <w:color w:val="auto"/>
          <w:lang w:val="en-US"/>
        </w:rPr>
        <w:t xml:space="preserve"> applicants and grantees by gender: all panels</w:t>
      </w:r>
    </w:p>
    <w:tbl>
      <w:tblPr>
        <w:tblW w:w="8573" w:type="dxa"/>
        <w:tblInd w:w="129" w:type="dxa"/>
        <w:tblCellMar>
          <w:top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754"/>
        <w:gridCol w:w="1801"/>
        <w:gridCol w:w="1995"/>
        <w:gridCol w:w="1364"/>
        <w:gridCol w:w="1659"/>
      </w:tblGrid>
      <w:tr w:rsidR="00BA25BF" w14:paraId="62740BAE" w14:textId="77777777">
        <w:trPr>
          <w:trHeight w:val="246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CEEB7" w14:textId="77777777" w:rsidR="00BA25BF" w:rsidRDefault="00432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panels</w:t>
            </w:r>
            <w:proofErr w:type="spellEnd"/>
          </w:p>
        </w:tc>
        <w:tc>
          <w:tcPr>
            <w:tcW w:w="3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B"/>
            <w:vAlign w:val="center"/>
          </w:tcPr>
          <w:p w14:paraId="4E5EC024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Share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women</w:t>
            </w:r>
            <w:proofErr w:type="spellEnd"/>
          </w:p>
        </w:tc>
        <w:tc>
          <w:tcPr>
            <w:tcW w:w="30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FC1"/>
            <w:vAlign w:val="center"/>
          </w:tcPr>
          <w:p w14:paraId="23FE00DE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Success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rate</w:t>
            </w:r>
          </w:p>
        </w:tc>
      </w:tr>
      <w:tr w:rsidR="00BA25BF" w14:paraId="55CE9593" w14:textId="77777777">
        <w:trPr>
          <w:trHeight w:val="26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F38C" w14:textId="77777777" w:rsidR="00BA25BF" w:rsidRDefault="00432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ERC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call</w:t>
            </w:r>
            <w:proofErr w:type="spellEnd"/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B"/>
            <w:vAlign w:val="center"/>
          </w:tcPr>
          <w:p w14:paraId="6EBBF376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B"/>
            <w:vAlign w:val="center"/>
          </w:tcPr>
          <w:p w14:paraId="3B77D926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funded</w:t>
            </w:r>
            <w:proofErr w:type="spellEnd"/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3FFC1"/>
            <w:vAlign w:val="center"/>
          </w:tcPr>
          <w:p w14:paraId="7FD25434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3FFC1"/>
            <w:vAlign w:val="center"/>
          </w:tcPr>
          <w:p w14:paraId="42F54115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</w:p>
        </w:tc>
      </w:tr>
      <w:tr w:rsidR="00BA25BF" w14:paraId="1E511209" w14:textId="77777777">
        <w:trPr>
          <w:trHeight w:val="246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714D0529" w14:textId="77777777" w:rsidR="00BA25BF" w:rsidRDefault="00432E44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Starting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grants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StG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32CBF127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31%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54EF375D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26%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782BCE96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7%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43A14E99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9%</w:t>
            </w:r>
          </w:p>
        </w:tc>
      </w:tr>
      <w:tr w:rsidR="00BA25BF" w14:paraId="4E709050" w14:textId="77777777">
        <w:trPr>
          <w:trHeight w:val="26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272D9D91" w14:textId="77777777" w:rsidR="00BA25BF" w:rsidRDefault="00432E44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Consolidator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gr.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CoG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1C02834B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29%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27738FE4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26%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1763E7C9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8%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6EBFC835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9%</w:t>
            </w:r>
          </w:p>
        </w:tc>
      </w:tr>
      <w:tr w:rsidR="00BA25BF" w14:paraId="67CCC4BB" w14:textId="77777777">
        <w:trPr>
          <w:trHeight w:val="26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4F5D3F07" w14:textId="77777777" w:rsidR="00BA25BF" w:rsidRDefault="00432E44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Advanced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grants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AvG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4747D3F2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15%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299AD40A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33C55767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34B6E71B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12%</w:t>
            </w:r>
          </w:p>
        </w:tc>
      </w:tr>
      <w:tr w:rsidR="00BA25BF" w14:paraId="62FB59C9" w14:textId="77777777">
        <w:trPr>
          <w:trHeight w:val="65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35A4368A" w14:textId="77777777" w:rsidR="00BA25BF" w:rsidRDefault="00432E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77CD2897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149B2E9B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21%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2057ACA1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8%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5E86586E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10%</w:t>
            </w:r>
          </w:p>
        </w:tc>
      </w:tr>
    </w:tbl>
    <w:p w14:paraId="5FB06E73" w14:textId="77777777" w:rsidR="00BA25BF" w:rsidRDefault="00432E4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</w:p>
    <w:p w14:paraId="0E8A2A57" w14:textId="77777777" w:rsidR="00BA25BF" w:rsidRPr="00432E44" w:rsidRDefault="00432E44">
      <w:pPr>
        <w:pStyle w:val="Untertitel"/>
        <w:rPr>
          <w:lang w:val="en-US"/>
        </w:rPr>
      </w:pPr>
      <w:r w:rsidRPr="00432E44">
        <w:rPr>
          <w:color w:val="auto"/>
          <w:lang w:val="en-US"/>
        </w:rPr>
        <w:t xml:space="preserve">Share of </w:t>
      </w:r>
      <w:r w:rsidRPr="00432E44">
        <w:rPr>
          <w:color w:val="auto"/>
          <w:lang w:val="en-US"/>
        </w:rPr>
        <w:t>female</w:t>
      </w:r>
      <w:r w:rsidRPr="00432E44">
        <w:rPr>
          <w:color w:val="auto"/>
          <w:lang w:val="en-US"/>
        </w:rPr>
        <w:t xml:space="preserve"> applicants and grantees by gender: </w:t>
      </w:r>
      <w:r w:rsidRPr="00432E44">
        <w:rPr>
          <w:color w:val="auto"/>
          <w:lang w:val="en-US"/>
        </w:rPr>
        <w:t>mathematics</w:t>
      </w:r>
    </w:p>
    <w:tbl>
      <w:tblPr>
        <w:tblW w:w="8605" w:type="dxa"/>
        <w:tblInd w:w="108" w:type="dxa"/>
        <w:tblCellMar>
          <w:top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774"/>
        <w:gridCol w:w="1803"/>
        <w:gridCol w:w="1934"/>
        <w:gridCol w:w="1416"/>
        <w:gridCol w:w="1678"/>
      </w:tblGrid>
      <w:tr w:rsidR="00BA25BF" w14:paraId="3A0D49FB" w14:textId="77777777">
        <w:trPr>
          <w:trHeight w:val="25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7090B" w14:textId="77777777" w:rsidR="00BA25BF" w:rsidRDefault="00432E4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3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B"/>
            <w:vAlign w:val="center"/>
          </w:tcPr>
          <w:p w14:paraId="0872E91B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Share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women</w:t>
            </w:r>
            <w:proofErr w:type="spellEnd"/>
          </w:p>
        </w:tc>
        <w:tc>
          <w:tcPr>
            <w:tcW w:w="30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FC1"/>
            <w:vAlign w:val="center"/>
          </w:tcPr>
          <w:p w14:paraId="3B6558D2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Success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rate</w:t>
            </w:r>
          </w:p>
        </w:tc>
      </w:tr>
      <w:tr w:rsidR="00BA25BF" w14:paraId="7C587507" w14:textId="77777777">
        <w:trPr>
          <w:trHeight w:val="266"/>
        </w:trPr>
        <w:tc>
          <w:tcPr>
            <w:tcW w:w="1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BE5EC" w14:textId="77777777" w:rsidR="00BA25BF" w:rsidRDefault="00432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ERC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call</w:t>
            </w:r>
            <w:proofErr w:type="spellEnd"/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B"/>
            <w:vAlign w:val="center"/>
          </w:tcPr>
          <w:p w14:paraId="51104A00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19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B"/>
            <w:vAlign w:val="center"/>
          </w:tcPr>
          <w:p w14:paraId="78F3D5D6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funded</w:t>
            </w:r>
            <w:proofErr w:type="spellEnd"/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3FFC1"/>
            <w:vAlign w:val="center"/>
          </w:tcPr>
          <w:p w14:paraId="3D5F6BE7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3FFC1"/>
            <w:vAlign w:val="center"/>
          </w:tcPr>
          <w:p w14:paraId="10BB4BD2" w14:textId="77777777" w:rsidR="00BA25BF" w:rsidRDefault="00432E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</w:p>
        </w:tc>
      </w:tr>
      <w:tr w:rsidR="00BA25BF" w14:paraId="33C461EB" w14:textId="77777777">
        <w:trPr>
          <w:trHeight w:val="250"/>
        </w:trPr>
        <w:tc>
          <w:tcPr>
            <w:tcW w:w="1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688E8128" w14:textId="77777777" w:rsidR="00BA25BF" w:rsidRDefault="00432E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StG</w:t>
            </w:r>
            <w:proofErr w:type="spellEnd"/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3DFDBFDC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17%</w:t>
            </w:r>
          </w:p>
        </w:tc>
        <w:tc>
          <w:tcPr>
            <w:tcW w:w="19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4AB63D14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14%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4C520028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bottom"/>
          </w:tcPr>
          <w:p w14:paraId="00DCDAD9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12%</w:t>
            </w:r>
          </w:p>
        </w:tc>
      </w:tr>
      <w:tr w:rsidR="00BA25BF" w14:paraId="1FC9ABD8" w14:textId="77777777">
        <w:trPr>
          <w:trHeight w:val="266"/>
        </w:trPr>
        <w:tc>
          <w:tcPr>
            <w:tcW w:w="1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0FED38DC" w14:textId="77777777" w:rsidR="00BA25BF" w:rsidRDefault="00432E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CoG</w:t>
            </w:r>
            <w:proofErr w:type="spellEnd"/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1AAB0FA7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16%</w:t>
            </w:r>
          </w:p>
        </w:tc>
        <w:tc>
          <w:tcPr>
            <w:tcW w:w="19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2F842C95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8%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7CAF2714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vAlign w:val="bottom"/>
          </w:tcPr>
          <w:p w14:paraId="667B35BE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13%</w:t>
            </w:r>
          </w:p>
        </w:tc>
      </w:tr>
      <w:tr w:rsidR="00BA25BF" w14:paraId="56673A41" w14:textId="77777777">
        <w:trPr>
          <w:trHeight w:val="266"/>
        </w:trPr>
        <w:tc>
          <w:tcPr>
            <w:tcW w:w="1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16D22D93" w14:textId="77777777" w:rsidR="00BA25BF" w:rsidRDefault="00432E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AdG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182B2B69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9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4B2D07CD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4%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19912734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bottom"/>
          </w:tcPr>
          <w:p w14:paraId="7099C6A9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16%</w:t>
            </w:r>
          </w:p>
        </w:tc>
      </w:tr>
      <w:tr w:rsidR="00BA25BF" w14:paraId="2C2673F5" w14:textId="77777777">
        <w:trPr>
          <w:trHeight w:val="250"/>
        </w:trPr>
        <w:tc>
          <w:tcPr>
            <w:tcW w:w="1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5132A901" w14:textId="77777777" w:rsidR="00BA25BF" w:rsidRDefault="00432E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1F8A5997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19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199BC19C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075F49A7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</w:tcPr>
          <w:p w14:paraId="6D99462F" w14:textId="77777777" w:rsidR="00BA25BF" w:rsidRDefault="00432E44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13%</w:t>
            </w:r>
          </w:p>
        </w:tc>
      </w:tr>
    </w:tbl>
    <w:p w14:paraId="5A3B53A5" w14:textId="77777777" w:rsidR="00BA25BF" w:rsidRDefault="00BA25BF">
      <w:pPr>
        <w:rPr>
          <w:rFonts w:hint="eastAsia"/>
        </w:rPr>
      </w:pPr>
    </w:p>
    <w:p w14:paraId="3104D262" w14:textId="77777777" w:rsidR="00BA25BF" w:rsidRPr="00432E44" w:rsidRDefault="00432E44">
      <w:pPr>
        <w:pStyle w:val="Untertitel"/>
        <w:rPr>
          <w:lang w:val="en-US"/>
        </w:rPr>
      </w:pPr>
      <w:r w:rsidRPr="00432E44">
        <w:rPr>
          <w:color w:val="auto"/>
          <w:lang w:val="en-US"/>
        </w:rPr>
        <w:t xml:space="preserve">Average age by gender all panels and </w:t>
      </w:r>
      <w:r w:rsidRPr="00432E44">
        <w:rPr>
          <w:color w:val="auto"/>
          <w:lang w:val="en-US"/>
        </w:rPr>
        <w:t>mathematics</w:t>
      </w:r>
      <w:r w:rsidRPr="00432E44">
        <w:rPr>
          <w:color w:val="auto"/>
          <w:lang w:val="en-US"/>
        </w:rPr>
        <w:t xml:space="preserve"> (2007-2014):</w:t>
      </w:r>
      <w:r w:rsidRPr="00432E44">
        <w:rPr>
          <w:rFonts w:cs="Calibri"/>
          <w:color w:val="auto"/>
          <w:sz w:val="20"/>
          <w:lang w:val="en-US"/>
        </w:rPr>
        <w:t> </w:t>
      </w:r>
    </w:p>
    <w:tbl>
      <w:tblPr>
        <w:tblW w:w="8252" w:type="dxa"/>
        <w:tblInd w:w="108" w:type="dxa"/>
        <w:tblCellMar>
          <w:top w:w="140" w:type="dxa"/>
          <w:right w:w="140" w:type="dxa"/>
        </w:tblCellMar>
        <w:tblLook w:val="0000" w:firstRow="0" w:lastRow="0" w:firstColumn="0" w:lastColumn="0" w:noHBand="0" w:noVBand="0"/>
      </w:tblPr>
      <w:tblGrid>
        <w:gridCol w:w="3559"/>
        <w:gridCol w:w="1355"/>
        <w:gridCol w:w="1078"/>
        <w:gridCol w:w="1254"/>
        <w:gridCol w:w="1006"/>
      </w:tblGrid>
      <w:tr w:rsidR="00BA25BF" w14:paraId="31404537" w14:textId="77777777">
        <w:trPr>
          <w:trHeight w:val="268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7D398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2007-2014         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D2777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panels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FD160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Mathematics</w:t>
            </w:r>
            <w:proofErr w:type="spellEnd"/>
          </w:p>
        </w:tc>
      </w:tr>
      <w:tr w:rsidR="00BA25BF" w14:paraId="0FCE43CE" w14:textId="77777777">
        <w:trPr>
          <w:trHeight w:val="285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C13B1" w14:textId="77777777" w:rsidR="00BA25BF" w:rsidRDefault="00432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AdG 2008-2014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7C366F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D40FE98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73BE85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60E216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</w:tr>
      <w:tr w:rsidR="00BA25BF" w14:paraId="3261BCA4" w14:textId="77777777">
        <w:trPr>
          <w:trHeight w:val="268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770BF932" w14:textId="77777777" w:rsidR="00BA25BF" w:rsidRPr="00432E44" w:rsidRDefault="00432E44">
            <w:pPr>
              <w:rPr>
                <w:rFonts w:hint="eastAsia"/>
                <w:lang w:val="en-US"/>
              </w:rPr>
            </w:pP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AvG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age </w:t>
            </w: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StG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CoG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2163D852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0E6E7DA9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3FD774E4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47AC2705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BA25BF" w14:paraId="0F09D605" w14:textId="77777777">
        <w:trPr>
          <w:trHeight w:val="268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6A8EA08A" w14:textId="77777777" w:rsidR="00BA25BF" w:rsidRDefault="00432E44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AdG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app</w:t>
            </w:r>
            <w:proofErr w:type="spellEnd"/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7CB1BA7A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494BCD2F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7C0B6F71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5DBF4D6A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</w:tr>
      <w:tr w:rsidR="00BA25BF" w14:paraId="49B53127" w14:textId="77777777">
        <w:trPr>
          <w:trHeight w:val="285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0764309F" w14:textId="77777777" w:rsidR="00BA25BF" w:rsidRDefault="00432E44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all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app</w:t>
            </w:r>
            <w:proofErr w:type="spellEnd"/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29A9FD15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795EE6BE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48C6F83D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142E27AF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</w:tr>
      <w:tr w:rsidR="00BA25BF" w14:paraId="6CF570C2" w14:textId="77777777">
        <w:trPr>
          <w:trHeight w:val="268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472B7112" w14:textId="77777777" w:rsidR="00BA25BF" w:rsidRPr="00432E44" w:rsidRDefault="00432E44">
            <w:pPr>
              <w:rPr>
                <w:rFonts w:hint="eastAsia"/>
                <w:lang w:val="en-US"/>
              </w:rPr>
            </w:pP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AvG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age </w:t>
            </w: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StG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CoG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grantees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689D9973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0114CFC9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167400ED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7B5452B2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</w:tr>
      <w:tr w:rsidR="00BA25BF" w14:paraId="656ED028" w14:textId="77777777">
        <w:trPr>
          <w:trHeight w:val="268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1EF3AEE6" w14:textId="77777777" w:rsidR="00BA25BF" w:rsidRDefault="00432E44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AdG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grantees</w:t>
            </w:r>
            <w:proofErr w:type="spellEnd"/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0589811B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072A8A3B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0605AD5D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22D8778B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</w:tr>
      <w:tr w:rsidR="00BA25BF" w14:paraId="67B25D9D" w14:textId="77777777">
        <w:trPr>
          <w:trHeight w:val="285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6734855E" w14:textId="77777777" w:rsidR="00BA25BF" w:rsidRDefault="00432E44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all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grantees</w:t>
            </w:r>
            <w:proofErr w:type="spellEnd"/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64ED4422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7D5BB626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4267BBED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20A15123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</w:tbl>
    <w:p w14:paraId="40BE4F30" w14:textId="77777777" w:rsidR="00BA25BF" w:rsidRDefault="00432E4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</w:p>
    <w:p w14:paraId="5FF0C7A4" w14:textId="77777777" w:rsidR="00BA25BF" w:rsidRDefault="00BA25BF">
      <w:pPr>
        <w:rPr>
          <w:rFonts w:ascii="Calibri" w:hAnsi="Calibri" w:cs="Calibri"/>
          <w:sz w:val="20"/>
          <w:szCs w:val="20"/>
          <w:lang w:val="en-GB"/>
        </w:rPr>
      </w:pPr>
    </w:p>
    <w:p w14:paraId="3327CB4D" w14:textId="77777777" w:rsidR="00BA25BF" w:rsidRDefault="00BA25BF">
      <w:pPr>
        <w:rPr>
          <w:rFonts w:hint="eastAsia"/>
          <w:lang w:val="en-GB"/>
        </w:rPr>
      </w:pPr>
    </w:p>
    <w:p w14:paraId="18AF11F5" w14:textId="77777777" w:rsidR="00BA25BF" w:rsidRDefault="00432E44">
      <w:pPr>
        <w:pStyle w:val="Untertitel"/>
      </w:pPr>
      <w:r>
        <w:br w:type="page"/>
      </w:r>
    </w:p>
    <w:p w14:paraId="0F509456" w14:textId="77777777" w:rsidR="00BA25BF" w:rsidRPr="00432E44" w:rsidRDefault="00432E44">
      <w:pPr>
        <w:pStyle w:val="Untertitel"/>
        <w:rPr>
          <w:lang w:val="en-US"/>
        </w:rPr>
      </w:pPr>
      <w:r w:rsidRPr="00432E44">
        <w:rPr>
          <w:lang w:val="en-US"/>
        </w:rPr>
        <w:lastRenderedPageBreak/>
        <w:t xml:space="preserve">Average age by gender all panels and </w:t>
      </w:r>
      <w:r w:rsidRPr="00432E44">
        <w:rPr>
          <w:lang w:val="en-US"/>
        </w:rPr>
        <w:t>mathematics</w:t>
      </w:r>
      <w:r w:rsidRPr="00432E44">
        <w:rPr>
          <w:lang w:val="en-US"/>
        </w:rPr>
        <w:t xml:space="preserve"> (2007-2014):</w:t>
      </w:r>
      <w:r w:rsidRPr="00432E44">
        <w:rPr>
          <w:rFonts w:cs="Calibri"/>
          <w:color w:val="18376A"/>
          <w:sz w:val="20"/>
          <w:lang w:val="en-US"/>
        </w:rPr>
        <w:t> </w:t>
      </w:r>
    </w:p>
    <w:tbl>
      <w:tblPr>
        <w:tblW w:w="8252" w:type="dxa"/>
        <w:tblInd w:w="108" w:type="dxa"/>
        <w:tblCellMar>
          <w:top w:w="140" w:type="dxa"/>
          <w:right w:w="140" w:type="dxa"/>
        </w:tblCellMar>
        <w:tblLook w:val="0000" w:firstRow="0" w:lastRow="0" w:firstColumn="0" w:lastColumn="0" w:noHBand="0" w:noVBand="0"/>
      </w:tblPr>
      <w:tblGrid>
        <w:gridCol w:w="3559"/>
        <w:gridCol w:w="1355"/>
        <w:gridCol w:w="1078"/>
        <w:gridCol w:w="1254"/>
        <w:gridCol w:w="1006"/>
      </w:tblGrid>
      <w:tr w:rsidR="00BA25BF" w14:paraId="0A098BCF" w14:textId="77777777">
        <w:trPr>
          <w:trHeight w:val="268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760CA" w14:textId="77777777" w:rsidR="00BA25BF" w:rsidRDefault="00432E44">
            <w:pPr>
              <w:jc w:val="center"/>
              <w:rPr>
                <w:rFonts w:ascii="Calibri" w:hAnsi="Calibri" w:cs="Calibri"/>
                <w:color w:val="FB0007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FB0007"/>
                <w:sz w:val="20"/>
                <w:szCs w:val="20"/>
              </w:rPr>
              <w:t>StG</w:t>
            </w:r>
            <w:proofErr w:type="spellEnd"/>
            <w:r>
              <w:rPr>
                <w:rFonts w:ascii="Calibri" w:hAnsi="Calibri" w:cs="Calibri"/>
                <w:color w:val="FB0007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FB0007"/>
                <w:sz w:val="20"/>
                <w:szCs w:val="20"/>
              </w:rPr>
              <w:t>CoG</w:t>
            </w:r>
            <w:proofErr w:type="spellEnd"/>
            <w:r>
              <w:rPr>
                <w:rFonts w:ascii="Calibri" w:hAnsi="Calibri" w:cs="Calibri"/>
                <w:color w:val="FB0007"/>
                <w:sz w:val="20"/>
                <w:szCs w:val="20"/>
              </w:rPr>
              <w:t xml:space="preserve"> 2007-2014     </w:t>
            </w:r>
          </w:p>
          <w:p w14:paraId="3028EC0B" w14:textId="77777777" w:rsidR="00BA25BF" w:rsidRDefault="00432E44">
            <w:pPr>
              <w:jc w:val="center"/>
              <w:rPr>
                <w:rFonts w:ascii="Calibri" w:hAnsi="Calibri" w:cs="Calibri"/>
                <w:color w:val="FB0007"/>
                <w:sz w:val="20"/>
                <w:szCs w:val="20"/>
              </w:rPr>
            </w:pPr>
            <w:r>
              <w:rPr>
                <w:rFonts w:ascii="Calibri" w:hAnsi="Calibri" w:cs="Calibri"/>
                <w:color w:val="FB0007"/>
                <w:sz w:val="20"/>
                <w:szCs w:val="20"/>
              </w:rPr>
              <w:t>AdG 2008-2014    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4207D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panels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F219F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Mathematics</w:t>
            </w:r>
            <w:proofErr w:type="spellEnd"/>
          </w:p>
        </w:tc>
      </w:tr>
      <w:tr w:rsidR="00BA25BF" w14:paraId="411351CE" w14:textId="77777777">
        <w:trPr>
          <w:trHeight w:val="285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53CC6" w14:textId="77777777" w:rsidR="00BA25BF" w:rsidRDefault="00BA25BF">
            <w:pPr>
              <w:rPr>
                <w:rFonts w:ascii="Calibri" w:hAnsi="Calibri" w:cs="Times New Roman"/>
                <w:color w:val="FB0007"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3930BA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0F1D46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1E2C7C5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169308" w14:textId="77777777" w:rsidR="00BA25BF" w:rsidRDefault="00432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</w:tr>
      <w:tr w:rsidR="00BA25BF" w14:paraId="5F477FED" w14:textId="77777777">
        <w:trPr>
          <w:trHeight w:val="268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1D3612A5" w14:textId="77777777" w:rsidR="00BA25BF" w:rsidRPr="00432E44" w:rsidRDefault="00432E44">
            <w:pPr>
              <w:rPr>
                <w:rFonts w:hint="eastAsia"/>
                <w:lang w:val="en-US"/>
              </w:rPr>
            </w:pPr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Avg age </w:t>
            </w: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StG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CoG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app</w:t>
            </w:r>
            <w:r w:rsidRPr="00432E44">
              <w:rPr>
                <w:rFonts w:ascii="Calibri" w:hAnsi="Calibri" w:cs="Times New Roman"/>
                <w:sz w:val="20"/>
                <w:szCs w:val="20"/>
                <w:lang w:val="en-US"/>
              </w:rPr>
              <w:t>licants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3E76105E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525ECA7A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198A8C7B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733BFC35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BA25BF" w14:paraId="57331DC4" w14:textId="77777777">
        <w:trPr>
          <w:trHeight w:val="268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55039EE8" w14:textId="77777777" w:rsidR="00BA25BF" w:rsidRDefault="00432E44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AdG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app</w:t>
            </w:r>
            <w:r>
              <w:rPr>
                <w:rFonts w:ascii="Calibri" w:hAnsi="Calibri" w:cs="Times New Roman"/>
                <w:sz w:val="20"/>
                <w:szCs w:val="20"/>
              </w:rPr>
              <w:t>licants</w:t>
            </w:r>
            <w:proofErr w:type="spellEnd"/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06F41522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5CDB6D93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69079164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6261A63B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</w:tr>
      <w:tr w:rsidR="00BA25BF" w14:paraId="34925506" w14:textId="77777777">
        <w:trPr>
          <w:trHeight w:val="285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5F09DD77" w14:textId="77777777" w:rsidR="00BA25BF" w:rsidRDefault="00432E44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all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app</w:t>
            </w:r>
            <w:r>
              <w:rPr>
                <w:rFonts w:ascii="Calibri" w:hAnsi="Calibri" w:cs="Times New Roman"/>
                <w:sz w:val="20"/>
                <w:szCs w:val="20"/>
              </w:rPr>
              <w:t>licants</w:t>
            </w:r>
            <w:proofErr w:type="spellEnd"/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18820256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4EA06A7E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7B224806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6D320FBA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</w:tr>
      <w:tr w:rsidR="00BA25BF" w14:paraId="2F10D37F" w14:textId="77777777">
        <w:trPr>
          <w:trHeight w:val="268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6CD483CB" w14:textId="77777777" w:rsidR="00BA25BF" w:rsidRPr="00432E44" w:rsidRDefault="00432E4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Avg </w:t>
            </w:r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age </w:t>
            </w: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StG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>CoG</w:t>
            </w:r>
            <w:proofErr w:type="spellEnd"/>
            <w:r w:rsidRPr="00432E4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grantees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2FD100ED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001D5972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00FD19A0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vAlign w:val="center"/>
          </w:tcPr>
          <w:p w14:paraId="08CCACE0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</w:tr>
      <w:tr w:rsidR="00BA25BF" w14:paraId="0D9523D1" w14:textId="77777777">
        <w:trPr>
          <w:trHeight w:val="268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338E7E30" w14:textId="77777777" w:rsidR="00BA25BF" w:rsidRDefault="00432E4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AdG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grantees</w:t>
            </w:r>
            <w:proofErr w:type="spellEnd"/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7C8BC31D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18C91AE9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761A1B5B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9D0ED"/>
            <w:vAlign w:val="center"/>
          </w:tcPr>
          <w:p w14:paraId="62987388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</w:tr>
      <w:tr w:rsidR="00BA25BF" w14:paraId="543EB598" w14:textId="77777777">
        <w:trPr>
          <w:trHeight w:val="285"/>
        </w:trPr>
        <w:tc>
          <w:tcPr>
            <w:tcW w:w="3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2D8BC29F" w14:textId="77777777" w:rsidR="00BA25BF" w:rsidRDefault="00432E4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all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grantees</w:t>
            </w:r>
            <w:proofErr w:type="spellEnd"/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65B6225B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1750D9AC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13BB6272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AD7E2"/>
            <w:vAlign w:val="center"/>
          </w:tcPr>
          <w:p w14:paraId="16BC636B" w14:textId="77777777" w:rsidR="00BA25BF" w:rsidRDefault="00432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</w:tbl>
    <w:p w14:paraId="04C96B21" w14:textId="77777777" w:rsidR="00BA25BF" w:rsidRDefault="00BA25BF">
      <w:pPr>
        <w:rPr>
          <w:rFonts w:ascii="Calibri" w:hAnsi="Calibri" w:cs="Calibri"/>
          <w:color w:val="18376A"/>
          <w:sz w:val="20"/>
          <w:szCs w:val="20"/>
        </w:rPr>
      </w:pPr>
    </w:p>
    <w:p w14:paraId="3E1F7B79" w14:textId="77777777" w:rsidR="00BA25BF" w:rsidRDefault="00432E44">
      <w:pPr>
        <w:rPr>
          <w:rFonts w:hint="eastAsia"/>
          <w:lang w:val="en-GB"/>
        </w:rPr>
      </w:pPr>
      <w:r>
        <w:rPr>
          <w:lang w:val="en-GB"/>
        </w:rPr>
        <w:t xml:space="preserve">“Women participation and success in the ERC calls 2007-14.” Statistics delivered by ERC to Susanna </w:t>
      </w:r>
      <w:proofErr w:type="spellStart"/>
      <w:r>
        <w:rPr>
          <w:lang w:val="en-GB"/>
        </w:rPr>
        <w:t>Terracini</w:t>
      </w:r>
      <w:proofErr w:type="spellEnd"/>
      <w:r>
        <w:rPr>
          <w:lang w:val="en-GB"/>
        </w:rPr>
        <w:t>, 14 August 2015</w:t>
      </w:r>
    </w:p>
    <w:p w14:paraId="58D0AA6C" w14:textId="77777777" w:rsidR="00BA25BF" w:rsidRDefault="00BA25BF">
      <w:pPr>
        <w:rPr>
          <w:rFonts w:hint="eastAsia"/>
          <w:lang w:val="en-GB"/>
        </w:rPr>
      </w:pPr>
    </w:p>
    <w:p w14:paraId="5826C66D" w14:textId="77777777" w:rsidR="00BA25BF" w:rsidRDefault="00BA25BF">
      <w:pPr>
        <w:rPr>
          <w:rFonts w:hint="eastAsia"/>
          <w:lang w:val="en-GB"/>
        </w:rPr>
      </w:pPr>
    </w:p>
    <w:p w14:paraId="62973197" w14:textId="77777777" w:rsidR="00BA25BF" w:rsidRDefault="00BA25BF">
      <w:pPr>
        <w:rPr>
          <w:rFonts w:hint="eastAsia"/>
          <w:lang w:val="en-GB"/>
        </w:rPr>
      </w:pPr>
    </w:p>
    <w:p w14:paraId="5D566092" w14:textId="77777777" w:rsidR="00BA25BF" w:rsidRPr="00432E44" w:rsidRDefault="00BA25BF">
      <w:pPr>
        <w:spacing w:line="360" w:lineRule="auto"/>
        <w:jc w:val="both"/>
        <w:rPr>
          <w:rFonts w:hint="eastAsia"/>
          <w:lang w:val="en-US"/>
        </w:rPr>
      </w:pPr>
    </w:p>
    <w:p w14:paraId="55C39E66" w14:textId="77777777" w:rsidR="00BA25BF" w:rsidRDefault="00432E44">
      <w:pPr>
        <w:pStyle w:val="berschrift2"/>
        <w:numPr>
          <w:ilvl w:val="1"/>
          <w:numId w:val="2"/>
        </w:numPr>
        <w:rPr>
          <w:rFonts w:hint="eastAsia"/>
        </w:rPr>
      </w:pPr>
      <w:r>
        <w:t xml:space="preserve">5. The </w:t>
      </w:r>
      <w:proofErr w:type="spellStart"/>
      <w:r>
        <w:t>leaky</w:t>
      </w:r>
      <w:proofErr w:type="spellEnd"/>
      <w:r>
        <w:t xml:space="preserve"> </w:t>
      </w:r>
      <w:proofErr w:type="spellStart"/>
      <w:r>
        <w:t>pipeline</w:t>
      </w:r>
      <w:proofErr w:type="spellEnd"/>
    </w:p>
    <w:p w14:paraId="4CA09555" w14:textId="77777777" w:rsidR="00BA25BF" w:rsidRDefault="00BA25BF">
      <w:pPr>
        <w:pStyle w:val="Textkrper"/>
        <w:rPr>
          <w:rFonts w:hint="eastAsia"/>
        </w:rPr>
      </w:pPr>
    </w:p>
    <w:p w14:paraId="478DB565" w14:textId="77777777" w:rsidR="00BA25BF" w:rsidRPr="00432E44" w:rsidRDefault="00432E44">
      <w:pPr>
        <w:suppressAutoHyphens w:val="0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 w:rsidRPr="00432E44">
        <w:rPr>
          <w:rFonts w:ascii="Calibri Light" w:hAnsi="Calibri Light" w:cs="Calibri Light"/>
          <w:b/>
          <w:bCs/>
          <w:sz w:val="22"/>
          <w:szCs w:val="22"/>
          <w:lang w:val="en-US"/>
        </w:rPr>
        <w:t>Gender distribution in mathematics per career stage, Germany</w:t>
      </w:r>
    </w:p>
    <w:p w14:paraId="2274C387" w14:textId="77777777" w:rsidR="00BA25BF" w:rsidRPr="00432E44" w:rsidRDefault="00432E44">
      <w:pPr>
        <w:suppressAutoHyphens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noProof/>
          <w:sz w:val="22"/>
          <w:szCs w:val="22"/>
        </w:rPr>
        <w:drawing>
          <wp:anchor distT="0" distB="0" distL="0" distR="0" simplePos="0" relativeHeight="3" behindDoc="0" locked="0" layoutInCell="1" allowOverlap="1" wp14:anchorId="08E0D84B" wp14:editId="34D67B4E">
            <wp:simplePos x="0" y="0"/>
            <wp:positionH relativeFrom="column">
              <wp:posOffset>-86995</wp:posOffset>
            </wp:positionH>
            <wp:positionV relativeFrom="paragraph">
              <wp:posOffset>144780</wp:posOffset>
            </wp:positionV>
            <wp:extent cx="7559675" cy="2158365"/>
            <wp:effectExtent l="0" t="0" r="0" b="0"/>
            <wp:wrapSquare wrapText="largest"/>
            <wp:docPr id="4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DD1BB" w14:textId="77777777" w:rsidR="00BA25BF" w:rsidRPr="00432E44" w:rsidRDefault="00BA25BF">
      <w:pPr>
        <w:suppressAutoHyphens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19E3DBE9" w14:textId="77777777" w:rsidR="00BA25BF" w:rsidRPr="00432E44" w:rsidRDefault="00BA25BF">
      <w:pPr>
        <w:suppressAutoHyphens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55783F8D" w14:textId="77777777" w:rsidR="00BA25BF" w:rsidRPr="00432E44" w:rsidRDefault="00BA25BF">
      <w:pPr>
        <w:suppressAutoHyphens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012AF020" w14:textId="77777777" w:rsidR="00BA25BF" w:rsidRDefault="00432E44">
      <w:pPr>
        <w:suppressAutoHyphens w:val="0"/>
        <w:spacing w:line="360" w:lineRule="auto"/>
        <w:jc w:val="both"/>
        <w:rPr>
          <w:rFonts w:hint="eastAsia"/>
        </w:rPr>
      </w:pPr>
      <w:proofErr w:type="spellStart"/>
      <w:r w:rsidRPr="00432E44">
        <w:rPr>
          <w:rFonts w:ascii="Calibri Light" w:hAnsi="Calibri Light" w:cs="Calibri Light"/>
          <w:sz w:val="22"/>
          <w:szCs w:val="22"/>
          <w:lang w:val="en-US"/>
        </w:rPr>
        <w:t>Infusino</w:t>
      </w:r>
      <w:proofErr w:type="spellEnd"/>
      <w:r w:rsidRPr="00432E44">
        <w:rPr>
          <w:rFonts w:ascii="Calibri Light" w:hAnsi="Calibri Light" w:cs="Calibri Light"/>
          <w:sz w:val="22"/>
          <w:szCs w:val="22"/>
          <w:lang w:val="en-US"/>
        </w:rPr>
        <w:t>, Maria. “</w:t>
      </w:r>
      <w:r w:rsidRPr="00432E44">
        <w:rPr>
          <w:rFonts w:ascii="Calibri Light" w:hAnsi="Calibri Light"/>
          <w:sz w:val="22"/>
          <w:lang w:val="en-US"/>
        </w:rPr>
        <w:t>Gender distribution in Mathematics per study/career stage in 2014</w:t>
      </w:r>
      <w:r w:rsidRPr="00432E44">
        <w:rPr>
          <w:rFonts w:ascii="Calibri Light" w:hAnsi="Calibri Light" w:cs="Calibri Light"/>
          <w:sz w:val="22"/>
          <w:szCs w:val="22"/>
          <w:lang w:val="en-US"/>
        </w:rPr>
        <w:t>”. In:</w:t>
      </w:r>
      <w:r w:rsidRPr="00432E44">
        <w:rPr>
          <w:rFonts w:ascii="Calibri Light" w:hAnsi="Calibri Light" w:cs="Calibri Light"/>
          <w:i/>
          <w:iCs/>
          <w:sz w:val="22"/>
          <w:szCs w:val="22"/>
          <w:lang w:val="en-US"/>
        </w:rPr>
        <w:t xml:space="preserve"> Women in Mathematics in Germany. </w:t>
      </w:r>
      <w:hyperlink r:id="rId10">
        <w:r w:rsidRPr="00432E44">
          <w:rPr>
            <w:rStyle w:val="Internetverknpfung"/>
            <w:rFonts w:ascii="Calibri Light" w:hAnsi="Calibri Light" w:cs="Calibri Light"/>
            <w:color w:val="auto"/>
            <w:sz w:val="22"/>
            <w:szCs w:val="22"/>
            <w:lang w:val="en-US"/>
          </w:rPr>
          <w:t>http://www.math.uni-konstanz.de/~infusino/KWIM/MInfusino-WIMGermany-report.pdf</w:t>
        </w:r>
      </w:hyperlink>
      <w:r w:rsidRPr="00432E44">
        <w:rPr>
          <w:rFonts w:ascii="Calibri Light" w:hAnsi="Calibri Light" w:cs="Calibri Light"/>
          <w:sz w:val="22"/>
          <w:szCs w:val="22"/>
          <w:lang w:val="en-US"/>
        </w:rPr>
        <w:t xml:space="preserve">. </w:t>
      </w:r>
      <w:r>
        <w:rPr>
          <w:rFonts w:ascii="Calibri Light" w:hAnsi="Calibri Light" w:cs="Calibri Light"/>
          <w:sz w:val="22"/>
          <w:szCs w:val="22"/>
        </w:rPr>
        <w:t xml:space="preserve">Last </w:t>
      </w:r>
      <w:proofErr w:type="spellStart"/>
      <w:r>
        <w:rPr>
          <w:rFonts w:ascii="Calibri Light" w:hAnsi="Calibri Light" w:cs="Calibri Light"/>
          <w:sz w:val="22"/>
          <w:szCs w:val="22"/>
        </w:rPr>
        <w:t>accessed</w:t>
      </w:r>
      <w:proofErr w:type="spellEnd"/>
      <w:r>
        <w:rPr>
          <w:rFonts w:ascii="Calibri Light" w:hAnsi="Calibri Light" w:cs="Calibri Light"/>
          <w:sz w:val="22"/>
          <w:szCs w:val="22"/>
        </w:rPr>
        <w:t>: Jan 12, 2021.</w:t>
      </w:r>
      <w:r>
        <w:br w:type="page"/>
      </w:r>
    </w:p>
    <w:p w14:paraId="674A9E51" w14:textId="77777777" w:rsidR="00BA25BF" w:rsidRDefault="00432E44">
      <w:pPr>
        <w:pStyle w:val="berschrift2"/>
        <w:numPr>
          <w:ilvl w:val="1"/>
          <w:numId w:val="2"/>
        </w:numPr>
        <w:rPr>
          <w:rFonts w:hint="eastAsia"/>
        </w:rPr>
      </w:pPr>
      <w:r>
        <w:lastRenderedPageBreak/>
        <w:t xml:space="preserve">6. Food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thought</w:t>
      </w:r>
      <w:proofErr w:type="spellEnd"/>
    </w:p>
    <w:p w14:paraId="34A86717" w14:textId="77777777" w:rsidR="00BA25BF" w:rsidRDefault="00BA25BF">
      <w:pPr>
        <w:pStyle w:val="Textkrper"/>
        <w:rPr>
          <w:rFonts w:hint="eastAsia"/>
        </w:rPr>
      </w:pPr>
    </w:p>
    <w:p w14:paraId="3B879E3E" w14:textId="77777777" w:rsidR="00BA25BF" w:rsidRDefault="00432E44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34532CF" wp14:editId="30BAF003">
            <wp:extent cx="3119120" cy="5186045"/>
            <wp:effectExtent l="0" t="0" r="0" b="0"/>
            <wp:docPr id="5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E95E6" w14:textId="77777777" w:rsidR="00BA25BF" w:rsidRDefault="00432E44">
      <w:pPr>
        <w:pStyle w:val="StandardWeb"/>
        <w:spacing w:line="360" w:lineRule="auto"/>
        <w:jc w:val="center"/>
      </w:pPr>
      <w:r w:rsidRPr="00432E44">
        <w:rPr>
          <w:rFonts w:ascii="Calibri Light" w:hAnsi="Calibri Light" w:cs="Calibri Light"/>
          <w:sz w:val="22"/>
          <w:szCs w:val="22"/>
          <w:lang w:val="en-US"/>
        </w:rPr>
        <w:t xml:space="preserve">“Marie Curie.” </w:t>
      </w:r>
      <w:proofErr w:type="spellStart"/>
      <w:r w:rsidRPr="00432E44">
        <w:rPr>
          <w:rFonts w:ascii="Calibri Light" w:hAnsi="Calibri Light" w:cs="Calibri Light"/>
          <w:i/>
          <w:iCs/>
          <w:sz w:val="22"/>
          <w:szCs w:val="22"/>
          <w:lang w:val="en-US"/>
        </w:rPr>
        <w:t>Xkcd</w:t>
      </w:r>
      <w:proofErr w:type="spellEnd"/>
      <w:r w:rsidRPr="00432E44">
        <w:rPr>
          <w:rFonts w:ascii="Calibri Light" w:hAnsi="Calibri Light" w:cs="Calibri Light"/>
          <w:sz w:val="22"/>
          <w:szCs w:val="22"/>
          <w:lang w:val="en-US"/>
        </w:rPr>
        <w:t>, xkc</w:t>
      </w:r>
      <w:r w:rsidRPr="00432E44">
        <w:rPr>
          <w:rFonts w:ascii="Calibri Light" w:hAnsi="Calibri Light" w:cs="Calibri Light"/>
          <w:sz w:val="22"/>
          <w:szCs w:val="22"/>
          <w:lang w:val="en-US"/>
        </w:rPr>
        <w:t xml:space="preserve">d.com/896/. </w:t>
      </w:r>
      <w:proofErr w:type="spellStart"/>
      <w:r>
        <w:rPr>
          <w:rFonts w:ascii="Calibri Light" w:hAnsi="Calibri Light" w:cs="Calibri Light"/>
          <w:sz w:val="22"/>
          <w:szCs w:val="22"/>
        </w:rPr>
        <w:t>Accessed</w:t>
      </w:r>
      <w:proofErr w:type="spellEnd"/>
      <w:r>
        <w:rPr>
          <w:rFonts w:ascii="Calibri Light" w:hAnsi="Calibri Light" w:cs="Calibri Light"/>
          <w:sz w:val="22"/>
          <w:szCs w:val="22"/>
        </w:rPr>
        <w:t>: 02.12.2020</w:t>
      </w:r>
      <w:r>
        <w:rPr>
          <w:rFonts w:ascii="Calibri Light" w:hAnsi="Calibri Light" w:cs="Calibri Light"/>
          <w:szCs w:val="22"/>
        </w:rPr>
        <w:t xml:space="preserve"> </w:t>
      </w:r>
    </w:p>
    <w:p w14:paraId="7C598F8A" w14:textId="77777777" w:rsidR="00BA25BF" w:rsidRDefault="00432E44">
      <w:pPr>
        <w:pStyle w:val="StandardWeb"/>
        <w:spacing w:line="360" w:lineRule="auto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noProof/>
          <w:szCs w:val="22"/>
        </w:rPr>
        <w:drawing>
          <wp:anchor distT="0" distB="0" distL="0" distR="0" simplePos="0" relativeHeight="4" behindDoc="0" locked="0" layoutInCell="1" allowOverlap="1" wp14:anchorId="0E968181" wp14:editId="3EF2E03F">
            <wp:simplePos x="0" y="0"/>
            <wp:positionH relativeFrom="column">
              <wp:posOffset>1409700</wp:posOffset>
            </wp:positionH>
            <wp:positionV relativeFrom="paragraph">
              <wp:posOffset>114935</wp:posOffset>
            </wp:positionV>
            <wp:extent cx="3504565" cy="1803400"/>
            <wp:effectExtent l="0" t="0" r="0" b="0"/>
            <wp:wrapSquare wrapText="largest"/>
            <wp:docPr id="6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F0296" w14:textId="1E6D31D2" w:rsidR="00BA25BF" w:rsidRPr="00432E44" w:rsidRDefault="00432E44" w:rsidP="00432E4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6919513" wp14:editId="1A10B89F">
            <wp:extent cx="2970530" cy="1529080"/>
            <wp:effectExtent l="0" t="0" r="0" b="0"/>
            <wp:docPr id="7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0352" w14:textId="5E1D07F9" w:rsidR="00BA25BF" w:rsidRDefault="00432E44">
      <w:pPr>
        <w:pStyle w:val="StandardWeb"/>
        <w:spacing w:line="360" w:lineRule="auto"/>
        <w:ind w:left="567" w:hanging="567"/>
        <w:jc w:val="center"/>
        <w:rPr>
          <w:rFonts w:ascii="Calibri Light" w:hAnsi="Calibri Light" w:cs="Calibri Light"/>
          <w:sz w:val="22"/>
          <w:szCs w:val="22"/>
        </w:rPr>
      </w:pPr>
      <w:r w:rsidRPr="00432E44">
        <w:rPr>
          <w:rFonts w:ascii="Calibri Light" w:hAnsi="Calibri Light" w:cs="Calibri Light"/>
          <w:sz w:val="22"/>
          <w:szCs w:val="22"/>
          <w:lang w:val="en-US"/>
        </w:rPr>
        <w:t>“</w:t>
      </w:r>
      <w:r w:rsidRPr="00432E44">
        <w:rPr>
          <w:rFonts w:ascii="Calibri Light" w:hAnsi="Calibri Light" w:cs="Calibri Light"/>
          <w:sz w:val="22"/>
          <w:szCs w:val="22"/>
          <w:lang w:val="en-US"/>
        </w:rPr>
        <w:t xml:space="preserve">How It Works.” </w:t>
      </w:r>
      <w:proofErr w:type="spellStart"/>
      <w:r w:rsidRPr="00432E44">
        <w:rPr>
          <w:rFonts w:ascii="Calibri Light" w:hAnsi="Calibri Light" w:cs="Calibri Light"/>
          <w:sz w:val="22"/>
          <w:szCs w:val="22"/>
          <w:lang w:val="en-US"/>
        </w:rPr>
        <w:t>Xkcd</w:t>
      </w:r>
      <w:proofErr w:type="spellEnd"/>
      <w:r w:rsidRPr="00432E44">
        <w:rPr>
          <w:rFonts w:ascii="Calibri Light" w:hAnsi="Calibri Light" w:cs="Calibri Light"/>
          <w:sz w:val="22"/>
          <w:szCs w:val="22"/>
          <w:lang w:val="en-US"/>
        </w:rPr>
        <w:t xml:space="preserve">, xkcd.com/385/. </w:t>
      </w:r>
      <w:proofErr w:type="spellStart"/>
      <w:r>
        <w:rPr>
          <w:rFonts w:ascii="Calibri Light" w:hAnsi="Calibri Light" w:cs="Calibri Light"/>
          <w:sz w:val="22"/>
          <w:szCs w:val="22"/>
        </w:rPr>
        <w:t>Accessed</w:t>
      </w:r>
      <w:proofErr w:type="spellEnd"/>
      <w:r>
        <w:rPr>
          <w:rFonts w:ascii="Calibri Light" w:hAnsi="Calibri Light" w:cs="Calibri Light"/>
          <w:sz w:val="22"/>
          <w:szCs w:val="22"/>
        </w:rPr>
        <w:t>: 02.12.2020</w:t>
      </w:r>
    </w:p>
    <w:p w14:paraId="3A1D0AB2" w14:textId="77777777" w:rsidR="00432E44" w:rsidRDefault="00432E44" w:rsidP="00432E44">
      <w:pPr>
        <w:pStyle w:val="Tabelleninhalt"/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</w:pPr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lastRenderedPageBreak/>
        <w:t>CC-BY-SA 4.0 </w:t>
      </w:r>
      <w:hyperlink r:id="rId14" w:history="1">
        <w:r w:rsidRPr="00EB1B05">
          <w:rPr>
            <w:rFonts w:ascii="Calibri Light" w:eastAsia="SimSun" w:hAnsi="Calibri Light" w:cs="Calibri Light"/>
            <w:color w:val="0070C0"/>
            <w:sz w:val="22"/>
            <w:szCs w:val="22"/>
            <w:u w:val="single"/>
            <w:lang w:val="en-US"/>
          </w:rPr>
          <w:t>https://</w:t>
        </w:r>
        <w:r w:rsidRPr="00EB1B05">
          <w:rPr>
            <w:rFonts w:ascii="Calibri Light" w:eastAsia="SimSun" w:hAnsi="Calibri Light" w:cs="Calibri Light"/>
            <w:color w:val="0070C0"/>
            <w:sz w:val="22"/>
            <w:szCs w:val="22"/>
            <w:u w:val="single"/>
            <w:lang w:val="en-US"/>
          </w:rPr>
          <w:t>c</w:t>
        </w:r>
        <w:r w:rsidRPr="00EB1B05">
          <w:rPr>
            <w:rFonts w:ascii="Calibri Light" w:eastAsia="SimSun" w:hAnsi="Calibri Light" w:cs="Calibri Light"/>
            <w:color w:val="0070C0"/>
            <w:sz w:val="22"/>
            <w:szCs w:val="22"/>
            <w:u w:val="single"/>
            <w:lang w:val="en-US"/>
          </w:rPr>
          <w:t>reativecommons.org/licenses/by-sa/4.0/</w:t>
        </w:r>
      </w:hyperlink>
    </w:p>
    <w:p w14:paraId="07302057" w14:textId="77777777" w:rsidR="00432E44" w:rsidRPr="00EB1B05" w:rsidRDefault="00432E44" w:rsidP="00432E44">
      <w:pPr>
        <w:pStyle w:val="Tabelleninhalt"/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</w:pPr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 xml:space="preserve">Authors: Carla </w:t>
      </w:r>
      <w:proofErr w:type="spellStart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>Cederbaum</w:t>
      </w:r>
      <w:proofErr w:type="spellEnd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 xml:space="preserve">, Sophia Jahns, Anna </w:t>
      </w:r>
      <w:proofErr w:type="spellStart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>Wienhard</w:t>
      </w:r>
      <w:proofErr w:type="spellEnd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br/>
        <w:t xml:space="preserve">Contains materials and ideas developed by or in collaboration with: May-Britt Becker, Benjamin Cooke, Ingrid Daubechies, Katrin Grass, </w:t>
      </w:r>
      <w:proofErr w:type="spellStart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>Mareike</w:t>
      </w:r>
      <w:proofErr w:type="spellEnd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 xml:space="preserve"> </w:t>
      </w:r>
      <w:proofErr w:type="spellStart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>Kaina</w:t>
      </w:r>
      <w:proofErr w:type="spellEnd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 xml:space="preserve">, Maria </w:t>
      </w:r>
      <w:proofErr w:type="spellStart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>Rupprecht</w:t>
      </w:r>
      <w:proofErr w:type="spellEnd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 xml:space="preserve">, Anna Schilling, Lea Schmid, Sarah Schott, and Michael </w:t>
      </w:r>
      <w:proofErr w:type="spellStart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>Winckler</w:t>
      </w:r>
      <w:proofErr w:type="spellEnd"/>
      <w:r w:rsidRPr="00EB1B05">
        <w:rPr>
          <w:rFonts w:ascii="Calibri Light" w:eastAsia="SimSun" w:hAnsi="Calibri Light" w:cs="Calibri Light"/>
          <w:color w:val="000000"/>
          <w:sz w:val="22"/>
          <w:szCs w:val="22"/>
          <w:lang w:val="en-US"/>
        </w:rPr>
        <w:t>. </w:t>
      </w:r>
    </w:p>
    <w:p w14:paraId="2626D097" w14:textId="77777777" w:rsidR="00432E44" w:rsidRPr="00432E44" w:rsidRDefault="00432E44">
      <w:pPr>
        <w:pStyle w:val="StandardWeb"/>
        <w:spacing w:line="360" w:lineRule="auto"/>
        <w:ind w:left="567" w:hanging="567"/>
        <w:jc w:val="center"/>
        <w:rPr>
          <w:lang w:val="en-US"/>
        </w:rPr>
      </w:pPr>
    </w:p>
    <w:sectPr w:rsidR="00432E44" w:rsidRPr="00432E44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473B4"/>
    <w:multiLevelType w:val="multilevel"/>
    <w:tmpl w:val="01C071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C70F83"/>
    <w:multiLevelType w:val="multilevel"/>
    <w:tmpl w:val="7236028A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5BF"/>
    <w:rsid w:val="00432E44"/>
    <w:rsid w:val="00BA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E56A1"/>
  <w15:docId w15:val="{0201184A-7D5A-9741-BE5C-E2022D4A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</w:pPr>
    <w:rPr>
      <w:sz w:val="24"/>
    </w:rPr>
  </w:style>
  <w:style w:type="paragraph" w:styleId="berschrift1">
    <w:name w:val="heading 1"/>
    <w:basedOn w:val="berschrift"/>
    <w:next w:val="Textkrpe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Malgun Gothic" w:hAnsi="Calibri Light"/>
      <w:color w:val="1F3763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rPr>
      <w:color w:val="0563C1"/>
      <w:u w:val="single"/>
    </w:rPr>
  </w:style>
  <w:style w:type="character" w:customStyle="1" w:styleId="BesuchteInternetverknpfung">
    <w:name w:val="Besuchte Internetverknüpfung"/>
    <w:basedOn w:val="Absatz-Standardschriftart"/>
    <w:rPr>
      <w:color w:val="954F72"/>
      <w:u w:val="single"/>
    </w:rPr>
  </w:style>
  <w:style w:type="character" w:customStyle="1" w:styleId="Betont">
    <w:name w:val="Betont"/>
    <w:basedOn w:val="Absatz-Standardschriftart"/>
    <w:qFormat/>
    <w:rPr>
      <w:i/>
      <w:i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rFonts w:ascii="Calibri" w:eastAsia="Malgun Gothic" w:hAnsi="Calibri"/>
      <w:color w:val="5A5A5A"/>
      <w:spacing w:val="15"/>
      <w:sz w:val="22"/>
      <w:szCs w:val="20"/>
    </w:rPr>
  </w:style>
  <w:style w:type="paragraph" w:styleId="Listenabsatz">
    <w:name w:val="List Paragraph"/>
    <w:basedOn w:val="Standard"/>
    <w:qFormat/>
    <w:pPr>
      <w:ind w:left="720"/>
      <w:contextualSpacing/>
    </w:pPr>
    <w:rPr>
      <w:szCs w:val="21"/>
    </w:rPr>
  </w:style>
  <w:style w:type="paragraph" w:styleId="KeinLeerraum">
    <w:name w:val="No Spacing"/>
    <w:qFormat/>
    <w:pPr>
      <w:overflowPunct w:val="0"/>
    </w:pPr>
    <w:rPr>
      <w:rFonts w:ascii="Calibri" w:eastAsia="Malgun Gothic" w:hAnsi="Calibri"/>
      <w:kern w:val="0"/>
      <w:sz w:val="22"/>
      <w:szCs w:val="22"/>
      <w:lang w:eastAsia="de-DE" w:bidi="ar-SA"/>
    </w:rPr>
  </w:style>
  <w:style w:type="paragraph" w:styleId="StandardWeb">
    <w:name w:val="Normal (Web)"/>
    <w:basedOn w:val="Standard"/>
    <w:qFormat/>
    <w:pPr>
      <w:suppressAutoHyphens w:val="0"/>
      <w:spacing w:before="280" w:after="280"/>
    </w:pPr>
    <w:rPr>
      <w:rFonts w:eastAsia="Times New Roman" w:cs="Times New Roman"/>
      <w:kern w:val="0"/>
      <w:lang w:eastAsia="de-DE" w:bidi="ar-SA"/>
    </w:rPr>
  </w:style>
  <w:style w:type="paragraph" w:styleId="Titel">
    <w:name w:val="Title"/>
    <w:basedOn w:val="berschrift"/>
    <w:next w:val="Textkrpe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abelleninhalt">
    <w:name w:val="Tabelleninhalt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uni-konstanz.de/~infusino/KWIM/MInfusino-WIMGermany-%09report.pdf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www.math.uni-konstanz.de/~infusino/KWIM/MInfusino-WIMGermany-%09repor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652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Linde</dc:creator>
  <dc:description/>
  <cp:lastModifiedBy>Alexandra Linde</cp:lastModifiedBy>
  <cp:revision>2</cp:revision>
  <dcterms:created xsi:type="dcterms:W3CDTF">2022-03-17T16:35:00Z</dcterms:created>
  <dcterms:modified xsi:type="dcterms:W3CDTF">2022-03-17T16:35:00Z</dcterms:modified>
  <dc:language>de-DE</dc:language>
</cp:coreProperties>
</file>